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67" w:rsidRDefault="00C32EC0">
      <w:pPr>
        <w:pStyle w:val="Tittel"/>
        <w:spacing w:after="0"/>
        <w:jc w:val="center"/>
      </w:pPr>
      <w:r>
        <w:t xml:space="preserve">Del 3N: </w:t>
      </w:r>
      <w:r>
        <w:rPr>
          <w:color w:val="000000"/>
        </w:rPr>
        <w:t>Nukleærmedisin</w:t>
      </w:r>
    </w:p>
    <w:p w:rsidR="00D95567" w:rsidRDefault="00C32EC0">
      <w:pPr>
        <w:pStyle w:val="Tittel"/>
        <w:jc w:val="center"/>
      </w:pPr>
      <w:r>
        <w:t>Læringsmål</w:t>
      </w:r>
    </w:p>
    <w:p w:rsidR="00D95567" w:rsidRDefault="00C32EC0">
      <w:pPr>
        <w:pBdr>
          <w:top w:val="nil"/>
          <w:left w:val="nil"/>
          <w:bottom w:val="nil"/>
          <w:right w:val="nil"/>
          <w:between w:val="nil"/>
        </w:pBdr>
        <w:spacing w:after="0" w:line="240" w:lineRule="auto"/>
        <w:jc w:val="both"/>
        <w:rPr>
          <w:color w:val="000000"/>
        </w:rPr>
      </w:pPr>
      <w:r>
        <w:rPr>
          <w:color w:val="000000"/>
        </w:rPr>
        <w:t xml:space="preserve">Etter gjennomført utdanningsprogram skal kandidaten ha god oversikt over fagområdet. En medisinsk fysiker skal: </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bidra til optimal klinisk medisinsk strålebruk</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 xml:space="preserve">selvstendig foreta og følge opp kvalitetssikring </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 xml:space="preserve">bidra til videreutvikling av metoder for kvalitetssikring </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kunne delta aktivt i innkjøpsprosesser</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kjenne til strålevernsprinsippene, strålevernslovgivning og nasjonale/internasjonale retningslinjer og anbefalinger innenfor medisinsk strålebruk</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 xml:space="preserve">ha tilstrekkelig kompetanse til å bidra til forskning og utvikling </w:t>
      </w:r>
    </w:p>
    <w:p w:rsidR="00D95567" w:rsidRDefault="00C32EC0">
      <w:pPr>
        <w:numPr>
          <w:ilvl w:val="0"/>
          <w:numId w:val="2"/>
        </w:numPr>
        <w:pBdr>
          <w:top w:val="nil"/>
          <w:left w:val="nil"/>
          <w:bottom w:val="nil"/>
          <w:right w:val="nil"/>
          <w:between w:val="nil"/>
        </w:pBdr>
        <w:spacing w:after="0" w:line="240" w:lineRule="auto"/>
        <w:jc w:val="both"/>
        <w:rPr>
          <w:color w:val="000000"/>
        </w:rPr>
      </w:pPr>
      <w:r>
        <w:rPr>
          <w:color w:val="000000"/>
        </w:rPr>
        <w:t xml:space="preserve">kunne holde undervisning </w:t>
      </w:r>
    </w:p>
    <w:p w:rsidR="00D95567" w:rsidRDefault="00D95567">
      <w:pPr>
        <w:pBdr>
          <w:top w:val="nil"/>
          <w:left w:val="nil"/>
          <w:bottom w:val="nil"/>
          <w:right w:val="nil"/>
          <w:between w:val="nil"/>
        </w:pBdr>
        <w:spacing w:after="0" w:line="240" w:lineRule="auto"/>
        <w:ind w:left="360"/>
        <w:jc w:val="both"/>
        <w:rPr>
          <w:color w:val="000000"/>
        </w:rPr>
      </w:pPr>
    </w:p>
    <w:p w:rsidR="00D95567" w:rsidRDefault="00C32EC0">
      <w:pPr>
        <w:pBdr>
          <w:top w:val="nil"/>
          <w:left w:val="nil"/>
          <w:bottom w:val="nil"/>
          <w:right w:val="nil"/>
          <w:between w:val="nil"/>
        </w:pBdr>
        <w:spacing w:after="0" w:line="240" w:lineRule="auto"/>
        <w:rPr>
          <w:color w:val="000000"/>
        </w:rPr>
      </w:pPr>
      <w:r>
        <w:rPr>
          <w:color w:val="000000"/>
        </w:rPr>
        <w:t>Enkelte av emnene bygger på hverandre og en må gjerne ha en grunnleggende forståelse for de fleste emnene før en kan gå i dybden på enkelte av emnene. Mye av den grunnleggende kunnskapen skal være dekket gjennom universitetsutdannelse eller fra del 1 i utdanningsprogrammet. Det er mulig å ta del 1 og 3 parallelt, men det er anbefalt å sørge for at de emnene som overlapper i del 1 og 3 først er dekket i del 1.</w:t>
      </w:r>
    </w:p>
    <w:p w:rsidR="00D95567" w:rsidRDefault="00D95567">
      <w:pPr>
        <w:pBdr>
          <w:top w:val="nil"/>
          <w:left w:val="nil"/>
          <w:bottom w:val="nil"/>
          <w:right w:val="nil"/>
          <w:between w:val="nil"/>
        </w:pBdr>
        <w:spacing w:after="0" w:line="240" w:lineRule="auto"/>
        <w:rPr>
          <w:color w:val="000000"/>
          <w:sz w:val="20"/>
          <w:szCs w:val="20"/>
        </w:rPr>
      </w:pPr>
    </w:p>
    <w:p w:rsidR="00D95567" w:rsidRDefault="00C32EC0">
      <w:r>
        <w:t>Det er ikke tenkt at kunnskapen og ferdighetene skal opparbeides kronologisk slik kapitlene er lagt opp, men at dette er en prosess hvor en veksler mellom teori, hospitering og praksis. For konkrete oppgaver anbefales en prosess skissert i figuren under, inspirert av figur I.2 i IAEA sine opplæringsprogram.</w:t>
      </w:r>
    </w:p>
    <w:p w:rsidR="00D95567" w:rsidRDefault="00C32EC0">
      <w:r>
        <w:rPr>
          <w:noProof/>
          <w:lang w:val="en-GB"/>
        </w:rPr>
        <mc:AlternateContent>
          <mc:Choice Requires="wpg">
            <w:drawing>
              <wp:inline distT="0" distB="0" distL="0" distR="0">
                <wp:extent cx="5486400" cy="742277"/>
                <wp:effectExtent l="0" t="0" r="0" b="0"/>
                <wp:docPr id="4" name=""/>
                <wp:cNvGraphicFramePr/>
                <a:graphic xmlns:a="http://schemas.openxmlformats.org/drawingml/2006/main">
                  <a:graphicData uri="http://schemas.microsoft.com/office/word/2010/wordprocessingGroup">
                    <wpg:wgp>
                      <wpg:cNvGrpSpPr/>
                      <wpg:grpSpPr>
                        <a:xfrm>
                          <a:off x="0" y="0"/>
                          <a:ext cx="5486400" cy="742277"/>
                          <a:chOff x="0" y="0"/>
                          <a:chExt cx="5486400" cy="742275"/>
                        </a:xfrm>
                      </wpg:grpSpPr>
                      <wpg:grpSp>
                        <wpg:cNvPr id="1" name="Gruppe 1"/>
                        <wpg:cNvGrpSpPr/>
                        <wpg:grpSpPr>
                          <a:xfrm>
                            <a:off x="0" y="0"/>
                            <a:ext cx="5486400" cy="742275"/>
                            <a:chOff x="0" y="0"/>
                            <a:chExt cx="5486400" cy="742275"/>
                          </a:xfrm>
                        </wpg:grpSpPr>
                        <wps:wsp>
                          <wps:cNvPr id="2" name="Rektangel 2"/>
                          <wps:cNvSpPr/>
                          <wps:spPr>
                            <a:xfrm>
                              <a:off x="0" y="0"/>
                              <a:ext cx="5486400" cy="742275"/>
                            </a:xfrm>
                            <a:prstGeom prst="rect">
                              <a:avLst/>
                            </a:prstGeom>
                            <a:noFill/>
                            <a:ln>
                              <a:noFill/>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3" name="Femkant 3"/>
                          <wps:cNvSpPr/>
                          <wps:spPr>
                            <a:xfrm>
                              <a:off x="1496" y="172631"/>
                              <a:ext cx="963096" cy="397013"/>
                            </a:xfrm>
                            <a:prstGeom prst="homePlate">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5" name="Tekstboks 5"/>
                          <wps:cNvSpPr txBox="1"/>
                          <wps:spPr>
                            <a:xfrm>
                              <a:off x="1496" y="172631"/>
                              <a:ext cx="863843" cy="397013"/>
                            </a:xfrm>
                            <a:prstGeom prst="rect">
                              <a:avLst/>
                            </a:prstGeom>
                            <a:noFill/>
                            <a:ln>
                              <a:noFill/>
                            </a:ln>
                          </wps:spPr>
                          <wps:txbx>
                            <w:txbxContent>
                              <w:p w:rsidR="00D95567" w:rsidRDefault="00C32EC0">
                                <w:pPr>
                                  <w:spacing w:after="0" w:line="215" w:lineRule="auto"/>
                                  <w:jc w:val="center"/>
                                  <w:textDirection w:val="btLr"/>
                                </w:pPr>
                                <w:r>
                                  <w:rPr>
                                    <w:color w:val="000000"/>
                                    <w:sz w:val="16"/>
                                  </w:rPr>
                                  <w:t>Observere oppgaver utført av veileder</w:t>
                                </w:r>
                              </w:p>
                            </w:txbxContent>
                          </wps:txbx>
                          <wps:bodyPr spcFirstLastPara="1" wrap="square" lIns="42650" tIns="21325" rIns="10650" bIns="21325" anchor="ctr" anchorCtr="0">
                            <a:noAutofit/>
                          </wps:bodyPr>
                        </wps:wsp>
                        <wps:wsp>
                          <wps:cNvPr id="6" name="Vinkeltegn 6"/>
                          <wps:cNvSpPr/>
                          <wps:spPr>
                            <a:xfrm>
                              <a:off x="766085" y="172631"/>
                              <a:ext cx="1120998" cy="397013"/>
                            </a:xfrm>
                            <a:prstGeom prst="chevron">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7" name="Tekstboks 7"/>
                          <wps:cNvSpPr txBox="1"/>
                          <wps:spPr>
                            <a:xfrm>
                              <a:off x="964592" y="172631"/>
                              <a:ext cx="723985" cy="397013"/>
                            </a:xfrm>
                            <a:prstGeom prst="rect">
                              <a:avLst/>
                            </a:prstGeom>
                            <a:noFill/>
                            <a:ln>
                              <a:noFill/>
                            </a:ln>
                          </wps:spPr>
                          <wps:txbx>
                            <w:txbxContent>
                              <w:p w:rsidR="00D95567" w:rsidRDefault="00C32EC0">
                                <w:pPr>
                                  <w:spacing w:after="0" w:line="215" w:lineRule="auto"/>
                                  <w:jc w:val="center"/>
                                  <w:textDirection w:val="btLr"/>
                                </w:pPr>
                                <w:r>
                                  <w:rPr>
                                    <w:color w:val="000000"/>
                                    <w:sz w:val="16"/>
                                  </w:rPr>
                                  <w:t>Opparbeide grunnleggende kunnskap</w:t>
                                </w:r>
                              </w:p>
                            </w:txbxContent>
                          </wps:txbx>
                          <wps:bodyPr spcFirstLastPara="1" wrap="square" lIns="32000" tIns="21325" rIns="10650" bIns="21325" anchor="ctr" anchorCtr="0">
                            <a:noAutofit/>
                          </wps:bodyPr>
                        </wps:wsp>
                        <wps:wsp>
                          <wps:cNvPr id="8" name="Vinkeltegn 8"/>
                          <wps:cNvSpPr/>
                          <wps:spPr>
                            <a:xfrm>
                              <a:off x="1688577" y="172631"/>
                              <a:ext cx="1142705" cy="397013"/>
                            </a:xfrm>
                            <a:prstGeom prst="chevron">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9" name="Tekstboks 9"/>
                          <wps:cNvSpPr txBox="1"/>
                          <wps:spPr>
                            <a:xfrm>
                              <a:off x="1887084" y="172631"/>
                              <a:ext cx="745692" cy="397013"/>
                            </a:xfrm>
                            <a:prstGeom prst="rect">
                              <a:avLst/>
                            </a:prstGeom>
                            <a:noFill/>
                            <a:ln>
                              <a:noFill/>
                            </a:ln>
                          </wps:spPr>
                          <wps:txbx>
                            <w:txbxContent>
                              <w:p w:rsidR="00D95567" w:rsidRDefault="00C32EC0">
                                <w:pPr>
                                  <w:spacing w:after="0" w:line="215" w:lineRule="auto"/>
                                  <w:jc w:val="center"/>
                                  <w:textDirection w:val="btLr"/>
                                </w:pPr>
                                <w:r>
                                  <w:rPr>
                                    <w:color w:val="000000"/>
                                    <w:sz w:val="16"/>
                                  </w:rPr>
                                  <w:t>Utføre oppgaver under veiledning</w:t>
                                </w:r>
                              </w:p>
                            </w:txbxContent>
                          </wps:txbx>
                          <wps:bodyPr spcFirstLastPara="1" wrap="square" lIns="32000" tIns="21325" rIns="10650" bIns="21325" anchor="ctr" anchorCtr="0">
                            <a:noAutofit/>
                          </wps:bodyPr>
                        </wps:wsp>
                        <wps:wsp>
                          <wps:cNvPr id="10" name="Vinkeltegn 10"/>
                          <wps:cNvSpPr/>
                          <wps:spPr>
                            <a:xfrm>
                              <a:off x="2632775" y="172631"/>
                              <a:ext cx="1264072" cy="397013"/>
                            </a:xfrm>
                            <a:prstGeom prst="chevron">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11" name="Tekstboks 11"/>
                          <wps:cNvSpPr txBox="1"/>
                          <wps:spPr>
                            <a:xfrm>
                              <a:off x="2831282" y="172631"/>
                              <a:ext cx="867059" cy="397013"/>
                            </a:xfrm>
                            <a:prstGeom prst="rect">
                              <a:avLst/>
                            </a:prstGeom>
                            <a:noFill/>
                            <a:ln>
                              <a:noFill/>
                            </a:ln>
                          </wps:spPr>
                          <wps:txbx>
                            <w:txbxContent>
                              <w:p w:rsidR="00D95567" w:rsidRDefault="00C32EC0">
                                <w:pPr>
                                  <w:spacing w:after="0" w:line="215" w:lineRule="auto"/>
                                  <w:jc w:val="center"/>
                                  <w:textDirection w:val="btLr"/>
                                </w:pPr>
                                <w:r>
                                  <w:rPr>
                                    <w:color w:val="000000"/>
                                    <w:sz w:val="16"/>
                                  </w:rPr>
                                  <w:t>Utføre oppgaver med gjennomgang i ettertid av veileder</w:t>
                                </w:r>
                              </w:p>
                            </w:txbxContent>
                          </wps:txbx>
                          <wps:bodyPr spcFirstLastPara="1" wrap="square" lIns="32000" tIns="21325" rIns="10650" bIns="21325" anchor="ctr" anchorCtr="0">
                            <a:noAutofit/>
                          </wps:bodyPr>
                        </wps:wsp>
                        <wps:wsp>
                          <wps:cNvPr id="12" name="Vinkeltegn 12"/>
                          <wps:cNvSpPr/>
                          <wps:spPr>
                            <a:xfrm>
                              <a:off x="3698341" y="172631"/>
                              <a:ext cx="992534" cy="397013"/>
                            </a:xfrm>
                            <a:prstGeom prst="chevron">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13" name="Tekstboks 13"/>
                          <wps:cNvSpPr txBox="1"/>
                          <wps:spPr>
                            <a:xfrm>
                              <a:off x="3896848" y="172631"/>
                              <a:ext cx="595521" cy="397013"/>
                            </a:xfrm>
                            <a:prstGeom prst="rect">
                              <a:avLst/>
                            </a:prstGeom>
                            <a:noFill/>
                            <a:ln>
                              <a:noFill/>
                            </a:ln>
                          </wps:spPr>
                          <wps:txbx>
                            <w:txbxContent>
                              <w:p w:rsidR="00D95567" w:rsidRDefault="00C32EC0">
                                <w:pPr>
                                  <w:spacing w:after="0" w:line="215" w:lineRule="auto"/>
                                  <w:jc w:val="center"/>
                                  <w:textDirection w:val="btLr"/>
                                </w:pPr>
                                <w:r>
                                  <w:rPr>
                                    <w:color w:val="000000"/>
                                    <w:sz w:val="16"/>
                                  </w:rPr>
                                  <w:t>Opparbeide dypere kunnskap</w:t>
                                </w:r>
                              </w:p>
                            </w:txbxContent>
                          </wps:txbx>
                          <wps:bodyPr spcFirstLastPara="1" wrap="square" lIns="32000" tIns="21325" rIns="10650" bIns="21325" anchor="ctr" anchorCtr="0">
                            <a:noAutofit/>
                          </wps:bodyPr>
                        </wps:wsp>
                        <wps:wsp>
                          <wps:cNvPr id="14" name="Vinkeltegn 14"/>
                          <wps:cNvSpPr/>
                          <wps:spPr>
                            <a:xfrm>
                              <a:off x="4492368" y="172631"/>
                              <a:ext cx="992534" cy="397013"/>
                            </a:xfrm>
                            <a:prstGeom prst="chevron">
                              <a:avLst>
                                <a:gd name="adj" fmla="val 50000"/>
                              </a:avLst>
                            </a:prstGeom>
                            <a:solidFill>
                              <a:schemeClr val="lt1"/>
                            </a:solidFill>
                            <a:ln w="25400" cap="flat" cmpd="sng">
                              <a:solidFill>
                                <a:srgbClr val="1C4170"/>
                              </a:solidFill>
                              <a:prstDash val="solid"/>
                              <a:round/>
                              <a:headEnd type="none" w="sm" len="sm"/>
                              <a:tailEnd type="none" w="sm" len="sm"/>
                            </a:ln>
                          </wps:spPr>
                          <wps:txbx>
                            <w:txbxContent>
                              <w:p w:rsidR="00D95567" w:rsidRDefault="00D95567">
                                <w:pPr>
                                  <w:spacing w:after="0" w:line="240" w:lineRule="auto"/>
                                  <w:textDirection w:val="btLr"/>
                                </w:pPr>
                              </w:p>
                            </w:txbxContent>
                          </wps:txbx>
                          <wps:bodyPr spcFirstLastPara="1" wrap="square" lIns="91425" tIns="91425" rIns="91425" bIns="91425" anchor="ctr" anchorCtr="0">
                            <a:noAutofit/>
                          </wps:bodyPr>
                        </wps:wsp>
                        <wps:wsp>
                          <wps:cNvPr id="15" name="Tekstboks 15"/>
                          <wps:cNvSpPr txBox="1"/>
                          <wps:spPr>
                            <a:xfrm>
                              <a:off x="4690875" y="172631"/>
                              <a:ext cx="595521" cy="397013"/>
                            </a:xfrm>
                            <a:prstGeom prst="rect">
                              <a:avLst/>
                            </a:prstGeom>
                            <a:noFill/>
                            <a:ln>
                              <a:noFill/>
                            </a:ln>
                          </wps:spPr>
                          <wps:txbx>
                            <w:txbxContent>
                              <w:p w:rsidR="00D95567" w:rsidRDefault="00C32EC0">
                                <w:pPr>
                                  <w:spacing w:after="0" w:line="215" w:lineRule="auto"/>
                                  <w:jc w:val="center"/>
                                  <w:textDirection w:val="btLr"/>
                                </w:pPr>
                                <w:r>
                                  <w:rPr>
                                    <w:color w:val="000000"/>
                                    <w:sz w:val="16"/>
                                  </w:rPr>
                                  <w:t>Utføre oppgaver selvstendig</w:t>
                                </w:r>
                              </w:p>
                            </w:txbxContent>
                          </wps:txbx>
                          <wps:bodyPr spcFirstLastPara="1" wrap="square" lIns="32000" tIns="21325" rIns="10650" bIns="213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86400" cy="742277"/>
                <wp:effectExtent b="0" l="0" r="0" t="0"/>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86400" cy="742277"/>
                        </a:xfrm>
                        <a:prstGeom prst="rect"/>
                        <a:ln/>
                      </pic:spPr>
                    </pic:pic>
                  </a:graphicData>
                </a:graphic>
              </wp:inline>
            </w:drawing>
          </mc:Fallback>
        </mc:AlternateContent>
      </w:r>
    </w:p>
    <w:p w:rsidR="00D95567" w:rsidRDefault="00C32EC0">
      <w:r>
        <w:t>For anbefalt litteratur refereres til ressursbanken på NFMF sine nettsider.</w:t>
      </w:r>
    </w:p>
    <w:p w:rsidR="00D95567" w:rsidRDefault="00C32EC0">
      <w:r>
        <w:br w:type="page"/>
      </w:r>
    </w:p>
    <w:p w:rsidR="00D95567" w:rsidRDefault="00D95567"/>
    <w:p w:rsidR="00D95567" w:rsidRDefault="00C32EC0">
      <w:pPr>
        <w:keepNext/>
        <w:keepLines/>
        <w:pBdr>
          <w:top w:val="nil"/>
          <w:left w:val="nil"/>
          <w:bottom w:val="nil"/>
          <w:right w:val="nil"/>
          <w:between w:val="nil"/>
        </w:pBdr>
        <w:spacing w:before="480" w:after="0"/>
        <w:ind w:left="2345" w:hanging="360"/>
        <w:rPr>
          <w:rFonts w:ascii="Cambria" w:eastAsia="Cambria" w:hAnsi="Cambria" w:cs="Cambria"/>
          <w:b/>
          <w:color w:val="366091"/>
          <w:sz w:val="28"/>
          <w:szCs w:val="28"/>
        </w:rPr>
      </w:pPr>
      <w:r>
        <w:rPr>
          <w:rFonts w:ascii="Cambria" w:eastAsia="Cambria" w:hAnsi="Cambria" w:cs="Cambria"/>
          <w:b/>
          <w:color w:val="366091"/>
          <w:sz w:val="28"/>
          <w:szCs w:val="28"/>
        </w:rPr>
        <w:t>Innhold</w:t>
      </w:r>
    </w:p>
    <w:sdt>
      <w:sdtPr>
        <w:id w:val="1981338461"/>
        <w:docPartObj>
          <w:docPartGallery w:val="Table of Contents"/>
          <w:docPartUnique/>
        </w:docPartObj>
      </w:sdtPr>
      <w:sdtEndPr/>
      <w:sdtContent>
        <w:p w:rsidR="00D95567" w:rsidRDefault="00C32EC0">
          <w:pPr>
            <w:pBdr>
              <w:top w:val="nil"/>
              <w:left w:val="nil"/>
              <w:bottom w:val="nil"/>
              <w:right w:val="nil"/>
              <w:between w:val="nil"/>
            </w:pBdr>
            <w:tabs>
              <w:tab w:val="left" w:pos="880"/>
              <w:tab w:val="right" w:pos="9062"/>
            </w:tabs>
            <w:spacing w:after="100"/>
            <w:rPr>
              <w:color w:val="000000"/>
            </w:rPr>
          </w:pPr>
          <w:r>
            <w:fldChar w:fldCharType="begin"/>
          </w:r>
          <w:r>
            <w:instrText xml:space="preserve"> TOC \h \u \z </w:instrText>
          </w:r>
          <w:r>
            <w:fldChar w:fldCharType="separate"/>
          </w:r>
          <w:hyperlink w:anchor="_heading=h.gjdgxs">
            <w:r>
              <w:rPr>
                <w:color w:val="000000"/>
              </w:rPr>
              <w:t>3N.1.</w:t>
            </w:r>
            <w:r>
              <w:rPr>
                <w:color w:val="000000"/>
              </w:rPr>
              <w:tab/>
              <w:t>Introduksjon</w:t>
            </w:r>
            <w:r>
              <w:rPr>
                <w:color w:val="000000"/>
              </w:rPr>
              <w:tab/>
              <w:t>3</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30j0zll">
            <w:r w:rsidR="00C32EC0">
              <w:rPr>
                <w:color w:val="000000"/>
              </w:rPr>
              <w:t>3N.2.</w:t>
            </w:r>
            <w:r w:rsidR="00C32EC0">
              <w:rPr>
                <w:color w:val="000000"/>
              </w:rPr>
              <w:tab/>
              <w:t>Teknologi</w:t>
            </w:r>
            <w:r w:rsidR="00C32EC0">
              <w:rPr>
                <w:color w:val="000000"/>
              </w:rPr>
              <w:tab/>
              <w:t>3</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1fob9te">
            <w:r w:rsidR="00C32EC0">
              <w:rPr>
                <w:color w:val="000000"/>
              </w:rPr>
              <w:t>3N.2.1.</w:t>
            </w:r>
            <w:r w:rsidR="00C32EC0">
              <w:rPr>
                <w:color w:val="000000"/>
              </w:rPr>
              <w:tab/>
              <w:t>Apparatlære gamma kamera</w:t>
            </w:r>
            <w:r w:rsidR="00C32EC0">
              <w:rPr>
                <w:color w:val="000000"/>
              </w:rPr>
              <w:tab/>
              <w:t>3</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3znysh7">
            <w:r w:rsidR="00C32EC0">
              <w:rPr>
                <w:color w:val="000000"/>
              </w:rPr>
              <w:t>3N.2.2.</w:t>
            </w:r>
            <w:r w:rsidR="00C32EC0">
              <w:rPr>
                <w:color w:val="000000"/>
              </w:rPr>
              <w:tab/>
              <w:t>Apparatlære PET</w:t>
            </w:r>
            <w:r w:rsidR="00C32EC0">
              <w:rPr>
                <w:color w:val="000000"/>
              </w:rPr>
              <w:tab/>
              <w:t>4</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2et92p0">
            <w:r w:rsidR="00C32EC0">
              <w:rPr>
                <w:color w:val="000000"/>
              </w:rPr>
              <w:t>3N.2.3.</w:t>
            </w:r>
            <w:r w:rsidR="00C32EC0">
              <w:rPr>
                <w:color w:val="000000"/>
              </w:rPr>
              <w:tab/>
              <w:t>Bildeprosessering</w:t>
            </w:r>
            <w:r w:rsidR="00C32EC0">
              <w:rPr>
                <w:color w:val="000000"/>
              </w:rPr>
              <w:tab/>
              <w:t>4</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tyjcwt">
            <w:r w:rsidR="00C32EC0">
              <w:rPr>
                <w:color w:val="000000"/>
              </w:rPr>
              <w:t>3N.2.4.</w:t>
            </w:r>
            <w:r w:rsidR="00C32EC0">
              <w:rPr>
                <w:color w:val="000000"/>
              </w:rPr>
              <w:tab/>
              <w:t>Aktivitetsmålere og dosemonitorer</w:t>
            </w:r>
            <w:r w:rsidR="00C32EC0">
              <w:rPr>
                <w:color w:val="000000"/>
              </w:rPr>
              <w:tab/>
              <w:t>4</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3dy6vkm">
            <w:r w:rsidR="00C32EC0">
              <w:rPr>
                <w:color w:val="000000"/>
              </w:rPr>
              <w:t>3N.3.</w:t>
            </w:r>
            <w:r w:rsidR="00C32EC0">
              <w:rPr>
                <w:color w:val="000000"/>
              </w:rPr>
              <w:tab/>
              <w:t>Apparatspesifikk QA</w:t>
            </w:r>
            <w:r w:rsidR="00C32EC0">
              <w:rPr>
                <w:color w:val="000000"/>
              </w:rPr>
              <w:tab/>
              <w:t>5</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4d34og8">
            <w:r w:rsidR="00C32EC0">
              <w:rPr>
                <w:color w:val="000000"/>
              </w:rPr>
              <w:t>3N.3.1.</w:t>
            </w:r>
            <w:r w:rsidR="00C32EC0">
              <w:rPr>
                <w:color w:val="000000"/>
              </w:rPr>
              <w:tab/>
              <w:t>Kvalitetskontroll av gamma kamera</w:t>
            </w:r>
            <w:r w:rsidR="00C32EC0">
              <w:rPr>
                <w:color w:val="000000"/>
              </w:rPr>
              <w:tab/>
              <w:t>5</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2s8eyo1">
            <w:r w:rsidR="00C32EC0">
              <w:rPr>
                <w:color w:val="000000"/>
              </w:rPr>
              <w:t>3N.3.2.</w:t>
            </w:r>
            <w:r w:rsidR="00C32EC0">
              <w:rPr>
                <w:color w:val="000000"/>
              </w:rPr>
              <w:tab/>
              <w:t>Kvalitetskontroll av PET</w:t>
            </w:r>
            <w:r w:rsidR="00C32EC0">
              <w:rPr>
                <w:color w:val="000000"/>
              </w:rPr>
              <w:tab/>
              <w:t>5</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17dp8vu">
            <w:r w:rsidR="00C32EC0">
              <w:rPr>
                <w:color w:val="000000"/>
              </w:rPr>
              <w:t>3N.3.3.</w:t>
            </w:r>
            <w:r w:rsidR="00C32EC0">
              <w:rPr>
                <w:color w:val="000000"/>
              </w:rPr>
              <w:tab/>
              <w:t>Kvalitetskontroll av CT</w:t>
            </w:r>
            <w:r w:rsidR="00C32EC0">
              <w:rPr>
                <w:color w:val="000000"/>
              </w:rPr>
              <w:tab/>
              <w:t>5</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3rdcrjn">
            <w:r w:rsidR="00C32EC0">
              <w:rPr>
                <w:color w:val="000000"/>
              </w:rPr>
              <w:t>3N.3.4.</w:t>
            </w:r>
            <w:r w:rsidR="00C32EC0">
              <w:rPr>
                <w:color w:val="000000"/>
              </w:rPr>
              <w:tab/>
              <w:t>Kvalitetskontroll aktivitetsmåler</w:t>
            </w:r>
            <w:r w:rsidR="00C32EC0">
              <w:rPr>
                <w:color w:val="000000"/>
              </w:rPr>
              <w:tab/>
              <w:t>5</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26in1rg">
            <w:r w:rsidR="00C32EC0">
              <w:rPr>
                <w:color w:val="000000"/>
              </w:rPr>
              <w:t>3N.4.</w:t>
            </w:r>
            <w:r w:rsidR="00C32EC0">
              <w:rPr>
                <w:color w:val="000000"/>
              </w:rPr>
              <w:tab/>
              <w:t>Dosimetri</w:t>
            </w:r>
            <w:r w:rsidR="00C32EC0">
              <w:rPr>
                <w:color w:val="000000"/>
              </w:rPr>
              <w:tab/>
              <w:t>6</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lnxbz9">
            <w:r w:rsidR="00C32EC0">
              <w:rPr>
                <w:color w:val="000000"/>
              </w:rPr>
              <w:t>3N.4.1.</w:t>
            </w:r>
            <w:r w:rsidR="00C32EC0">
              <w:rPr>
                <w:color w:val="000000"/>
              </w:rPr>
              <w:tab/>
              <w:t>Målinger med dosemonitor</w:t>
            </w:r>
            <w:r w:rsidR="00C32EC0">
              <w:rPr>
                <w:color w:val="000000"/>
              </w:rPr>
              <w:tab/>
              <w:t>6</w:t>
            </w:r>
          </w:hyperlink>
        </w:p>
        <w:p w:rsidR="00D95567" w:rsidRDefault="00AF0324">
          <w:pPr>
            <w:pBdr>
              <w:top w:val="nil"/>
              <w:left w:val="nil"/>
              <w:bottom w:val="nil"/>
              <w:right w:val="nil"/>
              <w:between w:val="nil"/>
            </w:pBdr>
            <w:tabs>
              <w:tab w:val="left" w:pos="1100"/>
              <w:tab w:val="right" w:pos="9062"/>
            </w:tabs>
            <w:spacing w:after="100"/>
            <w:ind w:left="220"/>
            <w:rPr>
              <w:color w:val="000000"/>
            </w:rPr>
          </w:pPr>
          <w:hyperlink w:anchor="_heading=h.35nkun2">
            <w:r w:rsidR="00C32EC0">
              <w:rPr>
                <w:color w:val="000000"/>
              </w:rPr>
              <w:t>3N.4.2.</w:t>
            </w:r>
            <w:r w:rsidR="00C32EC0">
              <w:rPr>
                <w:color w:val="000000"/>
              </w:rPr>
              <w:tab/>
              <w:t>Interndosimetri</w:t>
            </w:r>
            <w:r w:rsidR="00C32EC0">
              <w:rPr>
                <w:color w:val="000000"/>
              </w:rPr>
              <w:tab/>
              <w:t>6</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1ksv4uv">
            <w:r w:rsidR="00C32EC0">
              <w:rPr>
                <w:color w:val="000000"/>
              </w:rPr>
              <w:t>3N.5.</w:t>
            </w:r>
            <w:r w:rsidR="00C32EC0">
              <w:rPr>
                <w:color w:val="000000"/>
              </w:rPr>
              <w:tab/>
              <w:t>Radionuklideterapi</w:t>
            </w:r>
            <w:r w:rsidR="00C32EC0">
              <w:rPr>
                <w:color w:val="000000"/>
              </w:rPr>
              <w:tab/>
              <w:t>6</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44sinio">
            <w:r w:rsidR="00C32EC0">
              <w:rPr>
                <w:color w:val="000000"/>
              </w:rPr>
              <w:t>3N.6.</w:t>
            </w:r>
            <w:r w:rsidR="00C32EC0">
              <w:rPr>
                <w:color w:val="000000"/>
              </w:rPr>
              <w:tab/>
              <w:t>Radiofarmakaproduksjon</w:t>
            </w:r>
            <w:r w:rsidR="00C32EC0">
              <w:rPr>
                <w:color w:val="000000"/>
              </w:rPr>
              <w:tab/>
              <w:t>7</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2jxsxqh">
            <w:r w:rsidR="00C32EC0">
              <w:rPr>
                <w:color w:val="000000"/>
              </w:rPr>
              <w:t>3N.7.</w:t>
            </w:r>
            <w:r w:rsidR="00C32EC0">
              <w:rPr>
                <w:color w:val="000000"/>
              </w:rPr>
              <w:tab/>
              <w:t>Strålevern i nukleærmedisin</w:t>
            </w:r>
            <w:r w:rsidR="00C32EC0">
              <w:rPr>
                <w:color w:val="000000"/>
              </w:rPr>
              <w:tab/>
              <w:t>7</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z337ya">
            <w:r w:rsidR="00C32EC0">
              <w:rPr>
                <w:color w:val="000000"/>
              </w:rPr>
              <w:t>3N.8.</w:t>
            </w:r>
            <w:r w:rsidR="00C32EC0">
              <w:rPr>
                <w:color w:val="000000"/>
              </w:rPr>
              <w:tab/>
              <w:t>Klinikk</w:t>
            </w:r>
            <w:r w:rsidR="00C32EC0">
              <w:rPr>
                <w:color w:val="000000"/>
              </w:rPr>
              <w:tab/>
              <w:t>8</w:t>
            </w:r>
          </w:hyperlink>
        </w:p>
        <w:p w:rsidR="00D95567" w:rsidRDefault="00AF0324">
          <w:pPr>
            <w:pBdr>
              <w:top w:val="nil"/>
              <w:left w:val="nil"/>
              <w:bottom w:val="nil"/>
              <w:right w:val="nil"/>
              <w:between w:val="nil"/>
            </w:pBdr>
            <w:tabs>
              <w:tab w:val="left" w:pos="880"/>
              <w:tab w:val="right" w:pos="9062"/>
            </w:tabs>
            <w:spacing w:after="100"/>
            <w:rPr>
              <w:color w:val="000000"/>
            </w:rPr>
          </w:pPr>
          <w:hyperlink w:anchor="_heading=h.3j2qqm3">
            <w:r w:rsidR="00C32EC0">
              <w:rPr>
                <w:color w:val="000000"/>
              </w:rPr>
              <w:t>3N.9.</w:t>
            </w:r>
            <w:r w:rsidR="00C32EC0">
              <w:rPr>
                <w:color w:val="000000"/>
              </w:rPr>
              <w:tab/>
              <w:t>Revisjonsendringer</w:t>
            </w:r>
            <w:r w:rsidR="00C32EC0">
              <w:rPr>
                <w:color w:val="000000"/>
              </w:rPr>
              <w:tab/>
              <w:t>9</w:t>
            </w:r>
          </w:hyperlink>
        </w:p>
        <w:p w:rsidR="00D95567" w:rsidRDefault="00C32EC0">
          <w:r>
            <w:fldChar w:fldCharType="end"/>
          </w:r>
        </w:p>
      </w:sdtContent>
    </w:sdt>
    <w:p w:rsidR="00D95567" w:rsidRDefault="00D95567"/>
    <w:p w:rsidR="00D95567" w:rsidRDefault="00C32EC0">
      <w:pPr>
        <w:pStyle w:val="Overskrift5"/>
        <w:numPr>
          <w:ilvl w:val="4"/>
          <w:numId w:val="4"/>
        </w:numPr>
        <w:ind w:hanging="791"/>
      </w:pPr>
      <w:r>
        <w:br w:type="page"/>
      </w:r>
    </w:p>
    <w:p w:rsidR="00D95567" w:rsidRDefault="00C32EC0" w:rsidP="00AF0324">
      <w:pPr>
        <w:pStyle w:val="Overskrift1"/>
        <w:numPr>
          <w:ilvl w:val="0"/>
          <w:numId w:val="14"/>
        </w:numPr>
        <w:ind w:left="851" w:hanging="851"/>
      </w:pPr>
      <w:bookmarkStart w:id="0" w:name="_heading=h.gjdgxs" w:colFirst="0" w:colLast="0"/>
      <w:bookmarkEnd w:id="0"/>
      <w:r>
        <w:lastRenderedPageBreak/>
        <w:t>Introduksjon</w:t>
      </w:r>
    </w:p>
    <w:p w:rsidR="00D95567" w:rsidRDefault="00C32EC0">
      <w:pPr>
        <w:pStyle w:val="Undertittel"/>
      </w:pPr>
      <w:r>
        <w:t>Overordnet mål</w:t>
      </w:r>
    </w:p>
    <w:p w:rsidR="00D95567" w:rsidRDefault="00C32EC0">
      <w:r>
        <w:t>Sikre at kandidaten for egen og andres sikkerhet vet hvordan en skal forholde seg til ulike strålekilder og radiofarmaka i avdelingen.</w:t>
      </w:r>
    </w:p>
    <w:p w:rsidR="00D95567" w:rsidRDefault="00C32EC0">
      <w:pPr>
        <w:pStyle w:val="Undertittel"/>
      </w:pPr>
      <w:r>
        <w:t>Bygger på</w:t>
      </w:r>
    </w:p>
    <w:p w:rsidR="00D95567" w:rsidRDefault="00C32EC0">
      <w:pPr>
        <w:numPr>
          <w:ilvl w:val="0"/>
          <w:numId w:val="17"/>
        </w:numPr>
        <w:pBdr>
          <w:top w:val="nil"/>
          <w:left w:val="nil"/>
          <w:bottom w:val="nil"/>
          <w:right w:val="nil"/>
          <w:between w:val="nil"/>
        </w:pBdr>
      </w:pPr>
      <w:r>
        <w:rPr>
          <w:color w:val="000000"/>
        </w:rPr>
        <w:t>Strålefysikk fra del 1</w:t>
      </w:r>
    </w:p>
    <w:p w:rsidR="00D95567" w:rsidRDefault="00C32EC0">
      <w:pPr>
        <w:pStyle w:val="Undertittel"/>
      </w:pPr>
      <w:r>
        <w:t>Kunnskap</w:t>
      </w:r>
    </w:p>
    <w:p w:rsidR="00D95567" w:rsidRDefault="00C32EC0">
      <w:pPr>
        <w:numPr>
          <w:ilvl w:val="0"/>
          <w:numId w:val="17"/>
        </w:numPr>
        <w:pBdr>
          <w:top w:val="nil"/>
          <w:left w:val="nil"/>
          <w:bottom w:val="nil"/>
          <w:right w:val="nil"/>
          <w:between w:val="nil"/>
        </w:pBdr>
        <w:spacing w:after="0"/>
      </w:pPr>
      <w:r>
        <w:rPr>
          <w:color w:val="000000"/>
        </w:rPr>
        <w:t>Kunnskap om isotoper som er i bruk i avdelingen og egenskaper for disse.</w:t>
      </w:r>
    </w:p>
    <w:p w:rsidR="00D95567" w:rsidRDefault="00C32EC0">
      <w:pPr>
        <w:numPr>
          <w:ilvl w:val="0"/>
          <w:numId w:val="17"/>
        </w:numPr>
        <w:pBdr>
          <w:top w:val="nil"/>
          <w:left w:val="nil"/>
          <w:bottom w:val="nil"/>
          <w:right w:val="nil"/>
          <w:between w:val="nil"/>
        </w:pBdr>
        <w:spacing w:after="0"/>
      </w:pPr>
      <w:r>
        <w:rPr>
          <w:color w:val="000000"/>
        </w:rPr>
        <w:t>Bli kjent med strålevernprosedyrene for avdelingen</w:t>
      </w:r>
    </w:p>
    <w:p w:rsidR="00D95567" w:rsidRDefault="00C32EC0">
      <w:pPr>
        <w:numPr>
          <w:ilvl w:val="1"/>
          <w:numId w:val="17"/>
        </w:numPr>
        <w:pBdr>
          <w:top w:val="nil"/>
          <w:left w:val="nil"/>
          <w:bottom w:val="nil"/>
          <w:right w:val="nil"/>
          <w:between w:val="nil"/>
        </w:pBdr>
        <w:spacing w:after="0"/>
      </w:pPr>
      <w:r>
        <w:rPr>
          <w:color w:val="000000"/>
        </w:rPr>
        <w:t>Hvordan en skal forholde seg til pasienter injisert med radiofarmaka</w:t>
      </w:r>
    </w:p>
    <w:p w:rsidR="00D95567" w:rsidRDefault="00C32EC0">
      <w:pPr>
        <w:numPr>
          <w:ilvl w:val="1"/>
          <w:numId w:val="17"/>
        </w:numPr>
        <w:pBdr>
          <w:top w:val="nil"/>
          <w:left w:val="nil"/>
          <w:bottom w:val="nil"/>
          <w:right w:val="nil"/>
          <w:between w:val="nil"/>
        </w:pBdr>
        <w:spacing w:after="0"/>
      </w:pPr>
      <w:r>
        <w:rPr>
          <w:color w:val="000000"/>
        </w:rPr>
        <w:t>Hvordan en skal forholde seg til radioaktive kilder til kalibrering og kvalitetskontroll</w:t>
      </w:r>
    </w:p>
    <w:p w:rsidR="00D95567" w:rsidRDefault="00C32EC0">
      <w:pPr>
        <w:numPr>
          <w:ilvl w:val="1"/>
          <w:numId w:val="17"/>
        </w:numPr>
        <w:pBdr>
          <w:top w:val="nil"/>
          <w:left w:val="nil"/>
          <w:bottom w:val="nil"/>
          <w:right w:val="nil"/>
          <w:between w:val="nil"/>
        </w:pBdr>
      </w:pPr>
      <w:r>
        <w:rPr>
          <w:color w:val="000000"/>
        </w:rPr>
        <w:t xml:space="preserve">Hvordan en skal forholde seg på </w:t>
      </w:r>
      <w:proofErr w:type="spellStart"/>
      <w:r>
        <w:rPr>
          <w:color w:val="000000"/>
        </w:rPr>
        <w:t>hotlab</w:t>
      </w:r>
      <w:proofErr w:type="spellEnd"/>
      <w:r>
        <w:rPr>
          <w:color w:val="000000"/>
        </w:rPr>
        <w:t xml:space="preserve"> med tanke på renhetskrav, radioaktivt avfall og </w:t>
      </w:r>
      <w:proofErr w:type="spellStart"/>
      <w:r>
        <w:rPr>
          <w:color w:val="000000"/>
        </w:rPr>
        <w:t>radioakivt</w:t>
      </w:r>
      <w:proofErr w:type="spellEnd"/>
      <w:r>
        <w:rPr>
          <w:color w:val="000000"/>
        </w:rPr>
        <w:t xml:space="preserve"> søl.</w:t>
      </w:r>
    </w:p>
    <w:p w:rsidR="00D95567" w:rsidRDefault="00C32EC0">
      <w:pPr>
        <w:pStyle w:val="Undertittel"/>
      </w:pPr>
      <w:r>
        <w:t>Ferdigheter</w:t>
      </w:r>
    </w:p>
    <w:p w:rsidR="00D95567" w:rsidRDefault="00C32EC0">
      <w:pPr>
        <w:numPr>
          <w:ilvl w:val="0"/>
          <w:numId w:val="17"/>
        </w:numPr>
        <w:pBdr>
          <w:top w:val="nil"/>
          <w:left w:val="nil"/>
          <w:bottom w:val="nil"/>
          <w:right w:val="nil"/>
          <w:between w:val="nil"/>
        </w:pBdr>
        <w:spacing w:after="0"/>
      </w:pPr>
      <w:r>
        <w:rPr>
          <w:color w:val="000000"/>
        </w:rPr>
        <w:t xml:space="preserve">Være med på </w:t>
      </w:r>
      <w:proofErr w:type="spellStart"/>
      <w:r>
        <w:rPr>
          <w:color w:val="000000"/>
        </w:rPr>
        <w:t>hotlab</w:t>
      </w:r>
      <w:proofErr w:type="spellEnd"/>
      <w:r>
        <w:rPr>
          <w:color w:val="000000"/>
        </w:rPr>
        <w:t xml:space="preserve"> og få vist hvordan det arbeides der med tanke på</w:t>
      </w:r>
    </w:p>
    <w:p w:rsidR="00D95567" w:rsidRDefault="00C32EC0">
      <w:pPr>
        <w:numPr>
          <w:ilvl w:val="1"/>
          <w:numId w:val="17"/>
        </w:numPr>
        <w:pBdr>
          <w:top w:val="nil"/>
          <w:left w:val="nil"/>
          <w:bottom w:val="nil"/>
          <w:right w:val="nil"/>
          <w:between w:val="nil"/>
        </w:pBdr>
        <w:spacing w:after="0"/>
      </w:pPr>
      <w:r>
        <w:rPr>
          <w:color w:val="000000"/>
        </w:rPr>
        <w:t>å skjerme arbeidstaker mot stråling</w:t>
      </w:r>
    </w:p>
    <w:p w:rsidR="00D95567" w:rsidRDefault="00C32EC0">
      <w:pPr>
        <w:numPr>
          <w:ilvl w:val="1"/>
          <w:numId w:val="17"/>
        </w:numPr>
        <w:pBdr>
          <w:top w:val="nil"/>
          <w:left w:val="nil"/>
          <w:bottom w:val="nil"/>
          <w:right w:val="nil"/>
          <w:between w:val="nil"/>
        </w:pBdr>
        <w:spacing w:after="0"/>
      </w:pPr>
      <w:r>
        <w:rPr>
          <w:color w:val="000000"/>
        </w:rPr>
        <w:t>avfallshåndtering</w:t>
      </w:r>
    </w:p>
    <w:p w:rsidR="00D95567" w:rsidRDefault="00C32EC0">
      <w:pPr>
        <w:numPr>
          <w:ilvl w:val="1"/>
          <w:numId w:val="17"/>
        </w:numPr>
        <w:pBdr>
          <w:top w:val="nil"/>
          <w:left w:val="nil"/>
          <w:bottom w:val="nil"/>
          <w:right w:val="nil"/>
          <w:between w:val="nil"/>
        </w:pBdr>
      </w:pPr>
      <w:r>
        <w:rPr>
          <w:color w:val="000000"/>
        </w:rPr>
        <w:t>hvordan en skal forholde seg til renhetskrav</w:t>
      </w:r>
    </w:p>
    <w:p w:rsidR="00D95567" w:rsidRDefault="00C32EC0" w:rsidP="00AF0324">
      <w:pPr>
        <w:pStyle w:val="Overskrift1"/>
        <w:numPr>
          <w:ilvl w:val="0"/>
          <w:numId w:val="14"/>
        </w:numPr>
        <w:ind w:left="851" w:hanging="851"/>
      </w:pPr>
      <w:bookmarkStart w:id="1" w:name="_heading=h.30j0zll" w:colFirst="0" w:colLast="0"/>
      <w:bookmarkEnd w:id="1"/>
      <w:r>
        <w:t>Teknologi</w:t>
      </w:r>
    </w:p>
    <w:p w:rsidR="00D95567" w:rsidRDefault="00C32EC0">
      <w:pPr>
        <w:pStyle w:val="Undertittel"/>
      </w:pPr>
      <w:r>
        <w:t>Overordnet mål</w:t>
      </w:r>
    </w:p>
    <w:p w:rsidR="00D95567" w:rsidRDefault="00C32EC0">
      <w:r>
        <w:t>God kunnskap om de ulike apparatene innen nukleærmedisin er vesentlig for å kunne gjøre kvalitetskontroll, optimalisering og gir grunnlag for å kunne forstå og vurdere utfordringer som oppstår i den kliniske hverdagen.</w:t>
      </w:r>
    </w:p>
    <w:p w:rsidR="00D95567" w:rsidRDefault="00C32EC0">
      <w:pPr>
        <w:pStyle w:val="Overskrift2"/>
        <w:numPr>
          <w:ilvl w:val="1"/>
          <w:numId w:val="14"/>
        </w:numPr>
      </w:pPr>
      <w:bookmarkStart w:id="2" w:name="_heading=h.1fob9te" w:colFirst="0" w:colLast="0"/>
      <w:bookmarkEnd w:id="2"/>
      <w:r>
        <w:t>Apparatlære gamma kamera</w:t>
      </w:r>
    </w:p>
    <w:p w:rsidR="00D95567" w:rsidRDefault="00C32EC0">
      <w:pPr>
        <w:pStyle w:val="Undertittel"/>
      </w:pPr>
      <w:r>
        <w:t>Bygger på</w:t>
      </w:r>
    </w:p>
    <w:p w:rsidR="00D95567" w:rsidRDefault="00C32EC0">
      <w:pPr>
        <w:numPr>
          <w:ilvl w:val="0"/>
          <w:numId w:val="17"/>
        </w:numPr>
        <w:pBdr>
          <w:top w:val="nil"/>
          <w:left w:val="nil"/>
          <w:bottom w:val="nil"/>
          <w:right w:val="nil"/>
          <w:between w:val="nil"/>
        </w:pBdr>
      </w:pPr>
      <w:r>
        <w:rPr>
          <w:color w:val="000000"/>
        </w:rPr>
        <w:t>Strålefysikk fra del 1</w:t>
      </w:r>
    </w:p>
    <w:p w:rsidR="00D95567" w:rsidRDefault="00C32EC0">
      <w:pPr>
        <w:pStyle w:val="Undertittel"/>
      </w:pPr>
      <w:r>
        <w:t>Kunnskap</w:t>
      </w:r>
    </w:p>
    <w:p w:rsidR="00D95567" w:rsidRDefault="00C32EC0">
      <w:pPr>
        <w:numPr>
          <w:ilvl w:val="0"/>
          <w:numId w:val="17"/>
        </w:numPr>
        <w:pBdr>
          <w:top w:val="nil"/>
          <w:left w:val="nil"/>
          <w:bottom w:val="nil"/>
          <w:right w:val="nil"/>
          <w:between w:val="nil"/>
        </w:pBdr>
        <w:spacing w:after="0"/>
      </w:pPr>
      <w:r>
        <w:rPr>
          <w:color w:val="000000"/>
        </w:rPr>
        <w:t>Fysikk og teknologi for gamma kameraet</w:t>
      </w:r>
    </w:p>
    <w:p w:rsidR="00D95567" w:rsidRDefault="00C32EC0">
      <w:pPr>
        <w:numPr>
          <w:ilvl w:val="1"/>
          <w:numId w:val="17"/>
        </w:numPr>
        <w:pBdr>
          <w:top w:val="nil"/>
          <w:left w:val="nil"/>
          <w:bottom w:val="nil"/>
          <w:right w:val="nil"/>
          <w:between w:val="nil"/>
        </w:pBdr>
        <w:spacing w:after="0"/>
      </w:pPr>
      <w:r>
        <w:rPr>
          <w:color w:val="000000"/>
        </w:rPr>
        <w:t>Ulike detektorsystem</w:t>
      </w:r>
    </w:p>
    <w:p w:rsidR="00D95567" w:rsidRDefault="00C32EC0">
      <w:pPr>
        <w:numPr>
          <w:ilvl w:val="1"/>
          <w:numId w:val="17"/>
        </w:numPr>
        <w:pBdr>
          <w:top w:val="nil"/>
          <w:left w:val="nil"/>
          <w:bottom w:val="nil"/>
          <w:right w:val="nil"/>
          <w:between w:val="nil"/>
        </w:pBdr>
        <w:spacing w:after="0"/>
      </w:pPr>
      <w:r>
        <w:rPr>
          <w:color w:val="000000"/>
        </w:rPr>
        <w:t xml:space="preserve">Ulike </w:t>
      </w:r>
      <w:proofErr w:type="spellStart"/>
      <w:r>
        <w:rPr>
          <w:color w:val="000000"/>
        </w:rPr>
        <w:t>kollimatorer</w:t>
      </w:r>
      <w:proofErr w:type="spellEnd"/>
    </w:p>
    <w:p w:rsidR="00D95567" w:rsidRDefault="00C32EC0">
      <w:pPr>
        <w:numPr>
          <w:ilvl w:val="1"/>
          <w:numId w:val="17"/>
        </w:numPr>
        <w:pBdr>
          <w:top w:val="nil"/>
          <w:left w:val="nil"/>
          <w:bottom w:val="nil"/>
          <w:right w:val="nil"/>
          <w:between w:val="nil"/>
        </w:pBdr>
        <w:spacing w:after="0"/>
      </w:pPr>
      <w:r>
        <w:rPr>
          <w:color w:val="000000"/>
        </w:rPr>
        <w:t>Signalbehandling for posisjonsbestemmelse og korreksjoner</w:t>
      </w:r>
    </w:p>
    <w:p w:rsidR="00D95567" w:rsidRDefault="00C32EC0">
      <w:pPr>
        <w:numPr>
          <w:ilvl w:val="0"/>
          <w:numId w:val="17"/>
        </w:numPr>
        <w:pBdr>
          <w:top w:val="nil"/>
          <w:left w:val="nil"/>
          <w:bottom w:val="nil"/>
          <w:right w:val="nil"/>
          <w:between w:val="nil"/>
        </w:pBdr>
        <w:spacing w:after="0"/>
      </w:pPr>
      <w:r>
        <w:rPr>
          <w:color w:val="000000"/>
        </w:rPr>
        <w:t>Opptaksparametere</w:t>
      </w:r>
    </w:p>
    <w:p w:rsidR="00D95567" w:rsidRDefault="00C32EC0">
      <w:pPr>
        <w:numPr>
          <w:ilvl w:val="1"/>
          <w:numId w:val="17"/>
        </w:numPr>
        <w:pBdr>
          <w:top w:val="nil"/>
          <w:left w:val="nil"/>
          <w:bottom w:val="nil"/>
          <w:right w:val="nil"/>
          <w:between w:val="nil"/>
        </w:pBdr>
        <w:spacing w:after="0"/>
      </w:pPr>
      <w:r>
        <w:rPr>
          <w:color w:val="000000"/>
        </w:rPr>
        <w:t>Energivindu for energitopp og spredningskorreksjon</w:t>
      </w:r>
    </w:p>
    <w:p w:rsidR="00D95567" w:rsidRDefault="00C32EC0">
      <w:pPr>
        <w:numPr>
          <w:ilvl w:val="1"/>
          <w:numId w:val="17"/>
        </w:numPr>
        <w:pBdr>
          <w:top w:val="nil"/>
          <w:left w:val="nil"/>
          <w:bottom w:val="nil"/>
          <w:right w:val="nil"/>
          <w:between w:val="nil"/>
        </w:pBdr>
        <w:spacing w:after="0"/>
      </w:pPr>
      <w:r>
        <w:rPr>
          <w:color w:val="000000"/>
        </w:rPr>
        <w:t>Innstillinger for planare bilder</w:t>
      </w:r>
    </w:p>
    <w:p w:rsidR="00D95567" w:rsidRDefault="00C32EC0">
      <w:pPr>
        <w:numPr>
          <w:ilvl w:val="2"/>
          <w:numId w:val="17"/>
        </w:numPr>
        <w:pBdr>
          <w:top w:val="nil"/>
          <w:left w:val="nil"/>
          <w:bottom w:val="nil"/>
          <w:right w:val="nil"/>
          <w:between w:val="nil"/>
        </w:pBdr>
        <w:spacing w:after="0"/>
      </w:pPr>
      <w:r>
        <w:rPr>
          <w:color w:val="000000"/>
        </w:rPr>
        <w:t xml:space="preserve">Matriseinnstillinger og </w:t>
      </w:r>
      <w:proofErr w:type="spellStart"/>
      <w:r>
        <w:rPr>
          <w:color w:val="000000"/>
        </w:rPr>
        <w:t>counts</w:t>
      </w:r>
      <w:proofErr w:type="spellEnd"/>
      <w:r>
        <w:rPr>
          <w:color w:val="000000"/>
        </w:rPr>
        <w:t xml:space="preserve"> med tanke på tidsbruk og støy</w:t>
      </w:r>
    </w:p>
    <w:p w:rsidR="00D95567" w:rsidRDefault="00C32EC0">
      <w:pPr>
        <w:numPr>
          <w:ilvl w:val="1"/>
          <w:numId w:val="17"/>
        </w:numPr>
        <w:pBdr>
          <w:top w:val="nil"/>
          <w:left w:val="nil"/>
          <w:bottom w:val="nil"/>
          <w:right w:val="nil"/>
          <w:between w:val="nil"/>
        </w:pBdr>
        <w:spacing w:after="0"/>
      </w:pPr>
      <w:r>
        <w:rPr>
          <w:color w:val="000000"/>
        </w:rPr>
        <w:t>Kamerabevegelse ved SPECT</w:t>
      </w:r>
    </w:p>
    <w:p w:rsidR="00D95567" w:rsidRDefault="00C32EC0">
      <w:pPr>
        <w:numPr>
          <w:ilvl w:val="2"/>
          <w:numId w:val="17"/>
        </w:numPr>
        <w:pBdr>
          <w:top w:val="nil"/>
          <w:left w:val="nil"/>
          <w:bottom w:val="nil"/>
          <w:right w:val="nil"/>
          <w:between w:val="nil"/>
        </w:pBdr>
        <w:spacing w:after="0"/>
      </w:pPr>
      <w:r>
        <w:rPr>
          <w:color w:val="000000"/>
        </w:rPr>
        <w:t>Hvordan avstand mellom detektor og pasient påvirker bildekvaliteten</w:t>
      </w:r>
    </w:p>
    <w:p w:rsidR="00D95567" w:rsidRDefault="00C32EC0">
      <w:pPr>
        <w:numPr>
          <w:ilvl w:val="2"/>
          <w:numId w:val="17"/>
        </w:numPr>
        <w:pBdr>
          <w:top w:val="nil"/>
          <w:left w:val="nil"/>
          <w:bottom w:val="nil"/>
          <w:right w:val="nil"/>
          <w:between w:val="nil"/>
        </w:pBdr>
      </w:pPr>
      <w:r>
        <w:rPr>
          <w:color w:val="000000"/>
        </w:rPr>
        <w:t>Mulige innstillinger for datainnsamling med tanke på tidsbruk og støy</w:t>
      </w:r>
    </w:p>
    <w:p w:rsidR="00D95567" w:rsidRDefault="00C32EC0">
      <w:pPr>
        <w:pStyle w:val="Overskrift2"/>
        <w:numPr>
          <w:ilvl w:val="1"/>
          <w:numId w:val="14"/>
        </w:numPr>
      </w:pPr>
      <w:bookmarkStart w:id="3" w:name="_heading=h.3znysh7" w:colFirst="0" w:colLast="0"/>
      <w:bookmarkEnd w:id="3"/>
      <w:r>
        <w:lastRenderedPageBreak/>
        <w:t>Apparatlære PET</w:t>
      </w:r>
    </w:p>
    <w:p w:rsidR="00D95567" w:rsidRDefault="00C32EC0">
      <w:pPr>
        <w:pStyle w:val="Undertittel"/>
      </w:pPr>
      <w:r>
        <w:t>Bygger på</w:t>
      </w:r>
    </w:p>
    <w:p w:rsidR="00D95567" w:rsidRDefault="00C32EC0">
      <w:pPr>
        <w:numPr>
          <w:ilvl w:val="0"/>
          <w:numId w:val="17"/>
        </w:numPr>
        <w:pBdr>
          <w:top w:val="nil"/>
          <w:left w:val="nil"/>
          <w:bottom w:val="nil"/>
          <w:right w:val="nil"/>
          <w:between w:val="nil"/>
        </w:pBdr>
      </w:pPr>
      <w:r>
        <w:rPr>
          <w:color w:val="000000"/>
        </w:rPr>
        <w:t>Strålefysikk fra del 1</w:t>
      </w:r>
    </w:p>
    <w:p w:rsidR="00D95567" w:rsidRDefault="00C32EC0">
      <w:pPr>
        <w:pStyle w:val="Undertittel"/>
      </w:pPr>
      <w:r>
        <w:t>Kunnskap</w:t>
      </w:r>
    </w:p>
    <w:p w:rsidR="00D95567" w:rsidRDefault="00C32EC0">
      <w:pPr>
        <w:numPr>
          <w:ilvl w:val="0"/>
          <w:numId w:val="3"/>
        </w:numPr>
        <w:pBdr>
          <w:top w:val="nil"/>
          <w:left w:val="nil"/>
          <w:bottom w:val="nil"/>
          <w:right w:val="nil"/>
          <w:between w:val="nil"/>
        </w:pBdr>
        <w:spacing w:after="0"/>
      </w:pPr>
      <w:r>
        <w:rPr>
          <w:color w:val="000000"/>
        </w:rPr>
        <w:t>Teknologi og fysiske prinsipper for ulike detektorer med fokus på de aktuelle i avdelingen</w:t>
      </w:r>
    </w:p>
    <w:p w:rsidR="00D95567" w:rsidRDefault="00C32EC0">
      <w:pPr>
        <w:numPr>
          <w:ilvl w:val="0"/>
          <w:numId w:val="3"/>
        </w:numPr>
        <w:pBdr>
          <w:top w:val="nil"/>
          <w:left w:val="nil"/>
          <w:bottom w:val="nil"/>
          <w:right w:val="nil"/>
          <w:between w:val="nil"/>
        </w:pBdr>
        <w:spacing w:after="0"/>
        <w:rPr>
          <w:rFonts w:ascii="Arial" w:eastAsia="Arial" w:hAnsi="Arial" w:cs="Arial"/>
          <w:color w:val="000000"/>
        </w:rPr>
      </w:pPr>
      <w:r>
        <w:rPr>
          <w:color w:val="000000"/>
        </w:rPr>
        <w:t>Signalbehandling</w:t>
      </w:r>
    </w:p>
    <w:p w:rsidR="00D95567" w:rsidRDefault="00C32EC0">
      <w:pPr>
        <w:numPr>
          <w:ilvl w:val="1"/>
          <w:numId w:val="3"/>
        </w:numPr>
        <w:pBdr>
          <w:top w:val="nil"/>
          <w:left w:val="nil"/>
          <w:bottom w:val="nil"/>
          <w:right w:val="nil"/>
          <w:between w:val="nil"/>
        </w:pBdr>
        <w:rPr>
          <w:rFonts w:ascii="Arial" w:eastAsia="Arial" w:hAnsi="Arial" w:cs="Arial"/>
          <w:color w:val="000000"/>
        </w:rPr>
      </w:pPr>
      <w:r>
        <w:rPr>
          <w:color w:val="000000"/>
        </w:rPr>
        <w:t xml:space="preserve">Begreper som koinsidensdeteksjon, sinogram, listmode, Time </w:t>
      </w:r>
      <w:proofErr w:type="spellStart"/>
      <w:r>
        <w:rPr>
          <w:color w:val="000000"/>
        </w:rPr>
        <w:t>of</w:t>
      </w:r>
      <w:proofErr w:type="spellEnd"/>
      <w:r>
        <w:rPr>
          <w:color w:val="000000"/>
        </w:rPr>
        <w:t xml:space="preserve"> Flight, normalisering</w:t>
      </w:r>
    </w:p>
    <w:p w:rsidR="00D95567" w:rsidRDefault="00C32EC0">
      <w:pPr>
        <w:pStyle w:val="Overskrift2"/>
        <w:numPr>
          <w:ilvl w:val="1"/>
          <w:numId w:val="14"/>
        </w:numPr>
      </w:pPr>
      <w:bookmarkStart w:id="4" w:name="_heading=h.2et92p0" w:colFirst="0" w:colLast="0"/>
      <w:bookmarkEnd w:id="4"/>
      <w:r>
        <w:t>Bildeprosessering</w:t>
      </w:r>
    </w:p>
    <w:p w:rsidR="00D95567" w:rsidRDefault="00C32EC0">
      <w:pPr>
        <w:pStyle w:val="Undertittel"/>
      </w:pPr>
      <w:r>
        <w:t>Bygger på</w:t>
      </w:r>
    </w:p>
    <w:p w:rsidR="00D95567" w:rsidRDefault="00C32EC0">
      <w:pPr>
        <w:numPr>
          <w:ilvl w:val="0"/>
          <w:numId w:val="15"/>
        </w:numPr>
        <w:pBdr>
          <w:top w:val="nil"/>
          <w:left w:val="nil"/>
          <w:bottom w:val="nil"/>
          <w:right w:val="nil"/>
          <w:between w:val="nil"/>
        </w:pBdr>
        <w:spacing w:after="0"/>
      </w:pPr>
      <w:r>
        <w:rPr>
          <w:color w:val="000000"/>
        </w:rPr>
        <w:t>Grunnleggende kunnskap CT og MR fra del 1 og 2</w:t>
      </w:r>
    </w:p>
    <w:p w:rsidR="00D95567" w:rsidRDefault="00C32EC0">
      <w:pPr>
        <w:numPr>
          <w:ilvl w:val="0"/>
          <w:numId w:val="15"/>
        </w:numPr>
        <w:pBdr>
          <w:top w:val="nil"/>
          <w:left w:val="nil"/>
          <w:bottom w:val="nil"/>
          <w:right w:val="nil"/>
          <w:between w:val="nil"/>
        </w:pBdr>
      </w:pPr>
      <w:r>
        <w:rPr>
          <w:color w:val="000000"/>
        </w:rPr>
        <w:t>Grunnleggende kunnskap om bildeprosessering fra del 1</w:t>
      </w:r>
    </w:p>
    <w:p w:rsidR="00D95567" w:rsidRDefault="00C32EC0">
      <w:pPr>
        <w:pStyle w:val="Undertittel"/>
      </w:pPr>
      <w:r>
        <w:t>Kunnskap</w:t>
      </w:r>
    </w:p>
    <w:p w:rsidR="00D95567" w:rsidRDefault="00C32EC0">
      <w:pPr>
        <w:numPr>
          <w:ilvl w:val="0"/>
          <w:numId w:val="6"/>
        </w:numPr>
        <w:pBdr>
          <w:top w:val="nil"/>
          <w:left w:val="nil"/>
          <w:bottom w:val="nil"/>
          <w:right w:val="nil"/>
          <w:between w:val="nil"/>
        </w:pBdr>
        <w:spacing w:after="0"/>
      </w:pPr>
      <w:r>
        <w:rPr>
          <w:color w:val="000000"/>
        </w:rPr>
        <w:t>FBP og iterativ rekonstruksjon</w:t>
      </w:r>
    </w:p>
    <w:p w:rsidR="00D95567" w:rsidRDefault="00C32EC0">
      <w:pPr>
        <w:numPr>
          <w:ilvl w:val="0"/>
          <w:numId w:val="6"/>
        </w:numPr>
        <w:pBdr>
          <w:top w:val="nil"/>
          <w:left w:val="nil"/>
          <w:bottom w:val="nil"/>
          <w:right w:val="nil"/>
          <w:between w:val="nil"/>
        </w:pBdr>
        <w:spacing w:after="0"/>
      </w:pPr>
      <w:r>
        <w:rPr>
          <w:color w:val="000000"/>
        </w:rPr>
        <w:t>Attenuasjonskorreksjon med CT og MR</w:t>
      </w:r>
    </w:p>
    <w:p w:rsidR="00D95567" w:rsidRDefault="00C32EC0">
      <w:pPr>
        <w:numPr>
          <w:ilvl w:val="0"/>
          <w:numId w:val="6"/>
        </w:numPr>
        <w:pBdr>
          <w:top w:val="nil"/>
          <w:left w:val="nil"/>
          <w:bottom w:val="nil"/>
          <w:right w:val="nil"/>
          <w:between w:val="nil"/>
        </w:pBdr>
        <w:spacing w:after="0"/>
      </w:pPr>
      <w:r>
        <w:rPr>
          <w:color w:val="000000"/>
        </w:rPr>
        <w:t>Artefakter</w:t>
      </w:r>
    </w:p>
    <w:p w:rsidR="00D95567" w:rsidRDefault="00C32EC0">
      <w:pPr>
        <w:numPr>
          <w:ilvl w:val="0"/>
          <w:numId w:val="6"/>
        </w:numPr>
        <w:pBdr>
          <w:top w:val="nil"/>
          <w:left w:val="nil"/>
          <w:bottom w:val="nil"/>
          <w:right w:val="nil"/>
          <w:between w:val="nil"/>
        </w:pBdr>
        <w:spacing w:after="0"/>
      </w:pPr>
      <w:r>
        <w:rPr>
          <w:color w:val="000000"/>
        </w:rPr>
        <w:t>Begreper knyttet til bildekvalitet</w:t>
      </w:r>
    </w:p>
    <w:p w:rsidR="00D95567" w:rsidRDefault="00C32EC0">
      <w:pPr>
        <w:numPr>
          <w:ilvl w:val="1"/>
          <w:numId w:val="6"/>
        </w:numPr>
        <w:pBdr>
          <w:top w:val="nil"/>
          <w:left w:val="nil"/>
          <w:bottom w:val="nil"/>
          <w:right w:val="nil"/>
          <w:between w:val="nil"/>
        </w:pBdr>
        <w:spacing w:after="0"/>
      </w:pPr>
      <w:r>
        <w:rPr>
          <w:color w:val="000000"/>
        </w:rPr>
        <w:t>Støy i nukleærmedisinske bilder</w:t>
      </w:r>
    </w:p>
    <w:p w:rsidR="00D95567" w:rsidRDefault="00C32EC0">
      <w:pPr>
        <w:numPr>
          <w:ilvl w:val="2"/>
          <w:numId w:val="6"/>
        </w:numPr>
        <w:pBdr>
          <w:top w:val="nil"/>
          <w:left w:val="nil"/>
          <w:bottom w:val="nil"/>
          <w:right w:val="nil"/>
          <w:between w:val="nil"/>
        </w:pBdr>
        <w:spacing w:after="0"/>
      </w:pPr>
      <w:r>
        <w:rPr>
          <w:color w:val="000000"/>
        </w:rPr>
        <w:t>Faktorer som påvirker støymengden i bildene</w:t>
      </w:r>
    </w:p>
    <w:p w:rsidR="00D95567" w:rsidRDefault="00C32EC0">
      <w:pPr>
        <w:numPr>
          <w:ilvl w:val="2"/>
          <w:numId w:val="6"/>
        </w:numPr>
        <w:pBdr>
          <w:top w:val="nil"/>
          <w:left w:val="nil"/>
          <w:bottom w:val="nil"/>
          <w:right w:val="nil"/>
          <w:between w:val="nil"/>
        </w:pBdr>
        <w:spacing w:after="0"/>
      </w:pPr>
      <w:r>
        <w:rPr>
          <w:color w:val="000000"/>
        </w:rPr>
        <w:t>SNR, CNR</w:t>
      </w:r>
    </w:p>
    <w:p w:rsidR="00D95567" w:rsidRDefault="00C32EC0">
      <w:pPr>
        <w:numPr>
          <w:ilvl w:val="1"/>
          <w:numId w:val="6"/>
        </w:numPr>
        <w:pBdr>
          <w:top w:val="nil"/>
          <w:left w:val="nil"/>
          <w:bottom w:val="nil"/>
          <w:right w:val="nil"/>
          <w:between w:val="nil"/>
        </w:pBdr>
        <w:spacing w:after="0"/>
        <w:rPr>
          <w:color w:val="000000"/>
        </w:rPr>
      </w:pPr>
      <w:r>
        <w:rPr>
          <w:color w:val="000000"/>
        </w:rPr>
        <w:t>Romlig oppløsning</w:t>
      </w:r>
    </w:p>
    <w:p w:rsidR="00D95567" w:rsidRDefault="00C32EC0">
      <w:pPr>
        <w:numPr>
          <w:ilvl w:val="2"/>
          <w:numId w:val="6"/>
        </w:numPr>
        <w:pBdr>
          <w:top w:val="nil"/>
          <w:left w:val="nil"/>
          <w:bottom w:val="nil"/>
          <w:right w:val="nil"/>
          <w:between w:val="nil"/>
        </w:pBdr>
        <w:spacing w:after="0"/>
        <w:rPr>
          <w:color w:val="000000"/>
        </w:rPr>
      </w:pPr>
      <w:r>
        <w:rPr>
          <w:color w:val="000000"/>
        </w:rPr>
        <w:t>Faktorer som påvirker romlig oppløsning</w:t>
      </w:r>
    </w:p>
    <w:p w:rsidR="00D95567" w:rsidRPr="00C32EC0" w:rsidRDefault="00C32EC0">
      <w:pPr>
        <w:numPr>
          <w:ilvl w:val="2"/>
          <w:numId w:val="6"/>
        </w:numPr>
        <w:pBdr>
          <w:top w:val="nil"/>
          <w:left w:val="nil"/>
          <w:bottom w:val="nil"/>
          <w:right w:val="nil"/>
          <w:between w:val="nil"/>
        </w:pBdr>
        <w:spacing w:after="0"/>
        <w:rPr>
          <w:color w:val="000000"/>
          <w:lang w:val="en-GB"/>
        </w:rPr>
      </w:pPr>
      <w:proofErr w:type="spellStart"/>
      <w:r w:rsidRPr="00C32EC0">
        <w:rPr>
          <w:color w:val="000000"/>
          <w:lang w:val="en-GB"/>
        </w:rPr>
        <w:t>Partiell</w:t>
      </w:r>
      <w:proofErr w:type="spellEnd"/>
      <w:r w:rsidRPr="00C32EC0">
        <w:rPr>
          <w:color w:val="000000"/>
          <w:lang w:val="en-GB"/>
        </w:rPr>
        <w:t xml:space="preserve"> </w:t>
      </w:r>
      <w:proofErr w:type="spellStart"/>
      <w:r w:rsidRPr="00C32EC0">
        <w:rPr>
          <w:color w:val="000000"/>
          <w:lang w:val="en-GB"/>
        </w:rPr>
        <w:t>volum</w:t>
      </w:r>
      <w:proofErr w:type="spellEnd"/>
      <w:r w:rsidRPr="00C32EC0">
        <w:rPr>
          <w:color w:val="000000"/>
          <w:lang w:val="en-GB"/>
        </w:rPr>
        <w:t xml:space="preserve"> </w:t>
      </w:r>
      <w:proofErr w:type="spellStart"/>
      <w:r w:rsidRPr="00C32EC0">
        <w:rPr>
          <w:color w:val="000000"/>
          <w:lang w:val="en-GB"/>
        </w:rPr>
        <w:t>effekt</w:t>
      </w:r>
      <w:proofErr w:type="spellEnd"/>
      <w:r w:rsidRPr="00C32EC0">
        <w:rPr>
          <w:color w:val="000000"/>
          <w:lang w:val="en-GB"/>
        </w:rPr>
        <w:t xml:space="preserve"> (PVE) </w:t>
      </w:r>
      <w:proofErr w:type="spellStart"/>
      <w:r w:rsidRPr="00C32EC0">
        <w:rPr>
          <w:color w:val="000000"/>
          <w:lang w:val="en-GB"/>
        </w:rPr>
        <w:t>og</w:t>
      </w:r>
      <w:proofErr w:type="spellEnd"/>
      <w:r w:rsidRPr="00C32EC0">
        <w:rPr>
          <w:color w:val="000000"/>
          <w:lang w:val="en-GB"/>
        </w:rPr>
        <w:t xml:space="preserve"> Recovery Coefficient (RC)</w:t>
      </w:r>
    </w:p>
    <w:p w:rsidR="00D95567" w:rsidRDefault="00C32EC0">
      <w:pPr>
        <w:numPr>
          <w:ilvl w:val="2"/>
          <w:numId w:val="6"/>
        </w:numPr>
        <w:pBdr>
          <w:top w:val="nil"/>
          <w:left w:val="nil"/>
          <w:bottom w:val="nil"/>
          <w:right w:val="nil"/>
          <w:between w:val="nil"/>
        </w:pBdr>
        <w:spacing w:after="0"/>
      </w:pPr>
      <w:proofErr w:type="spellStart"/>
      <w:r>
        <w:rPr>
          <w:color w:val="000000"/>
        </w:rPr>
        <w:t>Punktspredefunksjon</w:t>
      </w:r>
      <w:proofErr w:type="spellEnd"/>
      <w:r>
        <w:rPr>
          <w:color w:val="000000"/>
        </w:rPr>
        <w:t xml:space="preserve"> (PSF) og postprosesseringsfilter</w:t>
      </w:r>
    </w:p>
    <w:p w:rsidR="00D95567" w:rsidRDefault="00C32EC0">
      <w:pPr>
        <w:numPr>
          <w:ilvl w:val="0"/>
          <w:numId w:val="6"/>
        </w:numPr>
        <w:pBdr>
          <w:top w:val="nil"/>
          <w:left w:val="nil"/>
          <w:bottom w:val="nil"/>
          <w:right w:val="nil"/>
          <w:between w:val="nil"/>
        </w:pBdr>
        <w:spacing w:after="0"/>
      </w:pPr>
      <w:r>
        <w:rPr>
          <w:color w:val="000000"/>
        </w:rPr>
        <w:t>Metoder for korreksjon av støy, romlig oppløsning, pasientbevegelse m.m.</w:t>
      </w:r>
    </w:p>
    <w:p w:rsidR="00D95567" w:rsidRDefault="00C32EC0">
      <w:pPr>
        <w:numPr>
          <w:ilvl w:val="0"/>
          <w:numId w:val="6"/>
        </w:numPr>
        <w:pBdr>
          <w:top w:val="nil"/>
          <w:left w:val="nil"/>
          <w:bottom w:val="nil"/>
          <w:right w:val="nil"/>
          <w:between w:val="nil"/>
        </w:pBdr>
        <w:spacing w:after="0"/>
      </w:pPr>
      <w:r>
        <w:rPr>
          <w:color w:val="000000"/>
        </w:rPr>
        <w:t>Kvantitativ analyse spesielt med tanke på SUV</w:t>
      </w:r>
    </w:p>
    <w:p w:rsidR="00D95567" w:rsidRDefault="00C32EC0">
      <w:pPr>
        <w:numPr>
          <w:ilvl w:val="0"/>
          <w:numId w:val="6"/>
        </w:numPr>
        <w:pBdr>
          <w:top w:val="nil"/>
          <w:left w:val="nil"/>
          <w:bottom w:val="nil"/>
          <w:right w:val="nil"/>
          <w:between w:val="nil"/>
        </w:pBdr>
      </w:pPr>
      <w:r>
        <w:rPr>
          <w:color w:val="000000"/>
        </w:rPr>
        <w:t>Analyse av dynamiske bilder</w:t>
      </w:r>
    </w:p>
    <w:p w:rsidR="00D95567" w:rsidRDefault="00C32EC0">
      <w:pPr>
        <w:pStyle w:val="Overskrift2"/>
        <w:numPr>
          <w:ilvl w:val="1"/>
          <w:numId w:val="14"/>
        </w:numPr>
      </w:pPr>
      <w:bookmarkStart w:id="5" w:name="_heading=h.tyjcwt" w:colFirst="0" w:colLast="0"/>
      <w:bookmarkEnd w:id="5"/>
      <w:r>
        <w:t>Aktivitetsmålere og dosemonitorer</w:t>
      </w:r>
    </w:p>
    <w:p w:rsidR="00D95567" w:rsidRDefault="00C32EC0">
      <w:pPr>
        <w:pStyle w:val="Undertittel"/>
      </w:pPr>
      <w:r>
        <w:t>Bygger på</w:t>
      </w:r>
    </w:p>
    <w:p w:rsidR="00D95567" w:rsidRDefault="00C32EC0">
      <w:pPr>
        <w:numPr>
          <w:ilvl w:val="0"/>
          <w:numId w:val="17"/>
        </w:numPr>
        <w:pBdr>
          <w:top w:val="nil"/>
          <w:left w:val="nil"/>
          <w:bottom w:val="nil"/>
          <w:right w:val="nil"/>
          <w:between w:val="nil"/>
        </w:pBdr>
      </w:pPr>
      <w:r>
        <w:rPr>
          <w:color w:val="000000"/>
        </w:rPr>
        <w:t>Strålefysikk fra del 1</w:t>
      </w:r>
    </w:p>
    <w:p w:rsidR="00D95567" w:rsidRDefault="00C32EC0">
      <w:pPr>
        <w:pStyle w:val="Undertittel"/>
      </w:pPr>
      <w:r>
        <w:t>Kunnskap</w:t>
      </w:r>
    </w:p>
    <w:p w:rsidR="00D95567" w:rsidRDefault="00C32EC0">
      <w:pPr>
        <w:numPr>
          <w:ilvl w:val="0"/>
          <w:numId w:val="17"/>
        </w:numPr>
        <w:pBdr>
          <w:top w:val="nil"/>
          <w:left w:val="nil"/>
          <w:bottom w:val="nil"/>
          <w:right w:val="nil"/>
          <w:between w:val="nil"/>
        </w:pBdr>
        <w:spacing w:after="0"/>
      </w:pPr>
      <w:r>
        <w:rPr>
          <w:color w:val="000000"/>
        </w:rPr>
        <w:t xml:space="preserve">Oppbygning og funksjon av </w:t>
      </w:r>
    </w:p>
    <w:p w:rsidR="00D95567" w:rsidRDefault="00C32EC0">
      <w:pPr>
        <w:numPr>
          <w:ilvl w:val="1"/>
          <w:numId w:val="17"/>
        </w:numPr>
        <w:pBdr>
          <w:top w:val="nil"/>
          <w:left w:val="nil"/>
          <w:bottom w:val="nil"/>
          <w:right w:val="nil"/>
          <w:between w:val="nil"/>
        </w:pBdr>
        <w:spacing w:after="0"/>
      </w:pPr>
      <w:r>
        <w:rPr>
          <w:color w:val="000000"/>
        </w:rPr>
        <w:t>aktivitetsmåler (dosekalibrator)</w:t>
      </w:r>
    </w:p>
    <w:p w:rsidR="00D95567" w:rsidRDefault="00C32EC0">
      <w:pPr>
        <w:numPr>
          <w:ilvl w:val="1"/>
          <w:numId w:val="17"/>
        </w:numPr>
        <w:pBdr>
          <w:top w:val="nil"/>
          <w:left w:val="nil"/>
          <w:bottom w:val="nil"/>
          <w:right w:val="nil"/>
          <w:between w:val="nil"/>
        </w:pBdr>
        <w:spacing w:after="0"/>
      </w:pPr>
      <w:r>
        <w:rPr>
          <w:color w:val="000000"/>
        </w:rPr>
        <w:t>brønnteller</w:t>
      </w:r>
    </w:p>
    <w:p w:rsidR="00D95567" w:rsidRDefault="00C32EC0">
      <w:pPr>
        <w:numPr>
          <w:ilvl w:val="1"/>
          <w:numId w:val="17"/>
        </w:numPr>
        <w:pBdr>
          <w:top w:val="nil"/>
          <w:left w:val="nil"/>
          <w:bottom w:val="nil"/>
          <w:right w:val="nil"/>
          <w:between w:val="nil"/>
        </w:pBdr>
        <w:spacing w:after="0"/>
      </w:pPr>
      <w:r>
        <w:rPr>
          <w:color w:val="000000"/>
        </w:rPr>
        <w:t>digitale persondosimeter</w:t>
      </w:r>
    </w:p>
    <w:p w:rsidR="00D95567" w:rsidRDefault="00C32EC0">
      <w:pPr>
        <w:numPr>
          <w:ilvl w:val="1"/>
          <w:numId w:val="17"/>
        </w:numPr>
        <w:pBdr>
          <w:top w:val="nil"/>
          <w:left w:val="nil"/>
          <w:bottom w:val="nil"/>
          <w:right w:val="nil"/>
          <w:between w:val="nil"/>
        </w:pBdr>
      </w:pPr>
      <w:r>
        <w:rPr>
          <w:color w:val="000000"/>
        </w:rPr>
        <w:t>dosemonitorer</w:t>
      </w:r>
    </w:p>
    <w:p w:rsidR="00D95567" w:rsidRDefault="00C32EC0">
      <w:pPr>
        <w:rPr>
          <w:rFonts w:ascii="Cambria" w:eastAsia="Cambria" w:hAnsi="Cambria" w:cs="Cambria"/>
          <w:b/>
          <w:color w:val="366091"/>
          <w:sz w:val="28"/>
          <w:szCs w:val="28"/>
        </w:rPr>
      </w:pPr>
      <w:bookmarkStart w:id="6" w:name="_heading=h.3dy6vkm" w:colFirst="0" w:colLast="0"/>
      <w:bookmarkEnd w:id="6"/>
      <w:r>
        <w:br w:type="page"/>
      </w:r>
    </w:p>
    <w:p w:rsidR="00D95567" w:rsidRDefault="00C32EC0" w:rsidP="00AF0324">
      <w:pPr>
        <w:pStyle w:val="Overskrift1"/>
        <w:numPr>
          <w:ilvl w:val="0"/>
          <w:numId w:val="14"/>
        </w:numPr>
        <w:ind w:left="851" w:hanging="851"/>
      </w:pPr>
      <w:r>
        <w:lastRenderedPageBreak/>
        <w:t>Apparatspesifikk QA</w:t>
      </w:r>
    </w:p>
    <w:p w:rsidR="00D95567" w:rsidRDefault="00C32EC0">
      <w:pPr>
        <w:pStyle w:val="Undertittel"/>
      </w:pPr>
      <w:r>
        <w:t>Overordnet mål</w:t>
      </w:r>
    </w:p>
    <w:p w:rsidR="00D95567" w:rsidRDefault="00C32EC0">
      <w:bookmarkStart w:id="7" w:name="_heading=h.1t3h5sf" w:colFirst="0" w:colLast="0"/>
      <w:bookmarkEnd w:id="7"/>
      <w:r>
        <w:t>Kandidaten skal kunne utføre, vurdere og videreutvikle kvalitetskontroller. For apparater med lang levetid vil det ikke være praktisk gjennomførbart verken å delta på eller selvstendig utføre mottakskontroll i løpet av opplæringsperioden. Her vurderes det derfor tilstrekkelig som et minstekrav teoretisk kunnskap om hvordan dette skal gjøres.</w:t>
      </w:r>
    </w:p>
    <w:p w:rsidR="00D95567" w:rsidRDefault="00C32EC0">
      <w:pPr>
        <w:pStyle w:val="Overskrift2"/>
        <w:numPr>
          <w:ilvl w:val="1"/>
          <w:numId w:val="10"/>
        </w:numPr>
      </w:pPr>
      <w:bookmarkStart w:id="8" w:name="_heading=h.4d34og8" w:colFirst="0" w:colLast="0"/>
      <w:bookmarkEnd w:id="8"/>
      <w:r>
        <w:t>Kvalitetskontroll av gamma kamera</w:t>
      </w:r>
    </w:p>
    <w:p w:rsidR="00D95567" w:rsidRDefault="00C32EC0">
      <w:pPr>
        <w:pStyle w:val="Undertittel"/>
      </w:pPr>
      <w:r>
        <w:t>Bygger på</w:t>
      </w:r>
    </w:p>
    <w:p w:rsidR="00D95567" w:rsidRDefault="00C32EC0">
      <w:pPr>
        <w:ind w:firstLine="708"/>
      </w:pPr>
      <w:r>
        <w:t>3N.2 om gamma kamera og bildedannelse</w:t>
      </w:r>
    </w:p>
    <w:p w:rsidR="00D95567" w:rsidRDefault="00C32EC0">
      <w:pPr>
        <w:pStyle w:val="Undertittel"/>
      </w:pPr>
      <w:r>
        <w:t>Kunnskap</w:t>
      </w:r>
    </w:p>
    <w:p w:rsidR="00D95567" w:rsidRDefault="00C32EC0">
      <w:pPr>
        <w:numPr>
          <w:ilvl w:val="0"/>
          <w:numId w:val="11"/>
        </w:numPr>
        <w:pBdr>
          <w:top w:val="nil"/>
          <w:left w:val="nil"/>
          <w:bottom w:val="nil"/>
          <w:right w:val="nil"/>
          <w:between w:val="nil"/>
        </w:pBdr>
        <w:spacing w:after="0"/>
      </w:pPr>
      <w:r>
        <w:rPr>
          <w:color w:val="000000"/>
        </w:rPr>
        <w:t xml:space="preserve">Lokale prosedyrer for </w:t>
      </w:r>
      <w:proofErr w:type="spellStart"/>
      <w:r>
        <w:rPr>
          <w:color w:val="000000"/>
        </w:rPr>
        <w:t>statuskontroll</w:t>
      </w:r>
      <w:proofErr w:type="spellEnd"/>
      <w:r>
        <w:rPr>
          <w:color w:val="000000"/>
        </w:rPr>
        <w:t xml:space="preserve"> og mottakskontroll av gamma kamera.</w:t>
      </w:r>
    </w:p>
    <w:p w:rsidR="00D95567" w:rsidRDefault="00C32EC0">
      <w:pPr>
        <w:numPr>
          <w:ilvl w:val="0"/>
          <w:numId w:val="11"/>
        </w:numPr>
        <w:pBdr>
          <w:top w:val="nil"/>
          <w:left w:val="nil"/>
          <w:bottom w:val="nil"/>
          <w:right w:val="nil"/>
          <w:between w:val="nil"/>
        </w:pBdr>
        <w:spacing w:after="0"/>
      </w:pPr>
      <w:r>
        <w:rPr>
          <w:color w:val="000000"/>
        </w:rPr>
        <w:t>Hva sier Statens Strålevern om minstekrav for kvalitetskontroll av gamma kamera.</w:t>
      </w:r>
    </w:p>
    <w:p w:rsidR="00D95567" w:rsidRDefault="00C32EC0">
      <w:pPr>
        <w:numPr>
          <w:ilvl w:val="0"/>
          <w:numId w:val="11"/>
        </w:numPr>
        <w:pBdr>
          <w:top w:val="nil"/>
          <w:left w:val="nil"/>
          <w:bottom w:val="nil"/>
          <w:right w:val="nil"/>
          <w:between w:val="nil"/>
        </w:pBdr>
        <w:spacing w:after="0"/>
      </w:pPr>
      <w:r>
        <w:rPr>
          <w:color w:val="000000"/>
        </w:rPr>
        <w:t>Kjenne til ulike internasjonale anbefalinger for kvalitetskontroll av gamma kamera.</w:t>
      </w:r>
    </w:p>
    <w:p w:rsidR="00D95567" w:rsidRDefault="00C32EC0">
      <w:pPr>
        <w:numPr>
          <w:ilvl w:val="0"/>
          <w:numId w:val="11"/>
        </w:numPr>
        <w:pBdr>
          <w:top w:val="nil"/>
          <w:left w:val="nil"/>
          <w:bottom w:val="nil"/>
          <w:right w:val="nil"/>
          <w:between w:val="nil"/>
        </w:pBdr>
      </w:pPr>
      <w:r>
        <w:rPr>
          <w:color w:val="000000"/>
        </w:rPr>
        <w:t>Kunne vurdere internasjonale anbefalinger opp mot lokale prosedyrer.</w:t>
      </w:r>
    </w:p>
    <w:p w:rsidR="00D95567" w:rsidRDefault="00C32EC0">
      <w:pPr>
        <w:pStyle w:val="Undertittel"/>
      </w:pPr>
      <w:r>
        <w:t>Ferdigheter</w:t>
      </w:r>
    </w:p>
    <w:p w:rsidR="00D95567" w:rsidRDefault="00C32EC0">
      <w:pPr>
        <w:numPr>
          <w:ilvl w:val="0"/>
          <w:numId w:val="12"/>
        </w:numPr>
        <w:pBdr>
          <w:top w:val="nil"/>
          <w:left w:val="nil"/>
          <w:bottom w:val="nil"/>
          <w:right w:val="nil"/>
          <w:between w:val="nil"/>
        </w:pBdr>
      </w:pPr>
      <w:r>
        <w:rPr>
          <w:color w:val="000000"/>
        </w:rPr>
        <w:t>Kunne utføre og analysere selvstendig kvalitetskontroll av gamma kamera.</w:t>
      </w:r>
    </w:p>
    <w:p w:rsidR="00D95567" w:rsidRDefault="00C32EC0">
      <w:pPr>
        <w:pStyle w:val="Overskrift2"/>
        <w:numPr>
          <w:ilvl w:val="1"/>
          <w:numId w:val="10"/>
        </w:numPr>
      </w:pPr>
      <w:bookmarkStart w:id="9" w:name="_heading=h.2s8eyo1" w:colFirst="0" w:colLast="0"/>
      <w:bookmarkEnd w:id="9"/>
      <w:r>
        <w:t>Kvalitetskontroll av PET</w:t>
      </w:r>
    </w:p>
    <w:p w:rsidR="00D95567" w:rsidRDefault="00C32EC0">
      <w:r>
        <w:t>Tilsvarende 3N.3.1 for PET. Ikke alle senter har PET. Minstekravet er derfor justert ned i forhold til kunnskap og ferdigheter for kvalitetskontroll.</w:t>
      </w:r>
    </w:p>
    <w:p w:rsidR="00D95567" w:rsidRDefault="00C32EC0">
      <w:pPr>
        <w:pStyle w:val="Overskrift2"/>
        <w:numPr>
          <w:ilvl w:val="1"/>
          <w:numId w:val="10"/>
        </w:numPr>
      </w:pPr>
      <w:bookmarkStart w:id="10" w:name="_heading=h.17dp8vu" w:colFirst="0" w:colLast="0"/>
      <w:bookmarkEnd w:id="10"/>
      <w:r>
        <w:t>Kvalitetskontroll av CT</w:t>
      </w:r>
    </w:p>
    <w:p w:rsidR="00D95567" w:rsidRDefault="00C32EC0">
      <w:r>
        <w:t>Det er gjerne medisinsk fysiker innen røntgen/CT som gjør kvalitetskontroll av CT for hybrid-apparater, men medisinsk fysiker innen nukleærmedisin må som et minimum ha kunnskap om hva denne kvalitetskontrollen innebærer.</w:t>
      </w:r>
    </w:p>
    <w:p w:rsidR="00D95567" w:rsidRDefault="00C32EC0">
      <w:pPr>
        <w:pStyle w:val="Undertittel"/>
      </w:pPr>
      <w:r>
        <w:t xml:space="preserve">Bygger på: </w:t>
      </w:r>
    </w:p>
    <w:p w:rsidR="00D95567" w:rsidRDefault="00C32EC0">
      <w:r>
        <w:t>Grunnleggende kunnskap om CT-teknologi fra del 1.</w:t>
      </w:r>
    </w:p>
    <w:p w:rsidR="00D95567" w:rsidRDefault="00C32EC0">
      <w:pPr>
        <w:pStyle w:val="Undertittel"/>
      </w:pPr>
      <w:r>
        <w:t>Kunnskap:</w:t>
      </w:r>
    </w:p>
    <w:p w:rsidR="00D95567" w:rsidRDefault="00C32EC0">
      <w:pPr>
        <w:numPr>
          <w:ilvl w:val="0"/>
          <w:numId w:val="11"/>
        </w:numPr>
        <w:pBdr>
          <w:top w:val="nil"/>
          <w:left w:val="nil"/>
          <w:bottom w:val="nil"/>
          <w:right w:val="nil"/>
          <w:between w:val="nil"/>
        </w:pBdr>
        <w:spacing w:after="0"/>
      </w:pPr>
      <w:r>
        <w:rPr>
          <w:color w:val="000000"/>
        </w:rPr>
        <w:t>Kjenne lokale prosedyrer for kvalitetskontroll av CT.</w:t>
      </w:r>
    </w:p>
    <w:p w:rsidR="00D95567" w:rsidRDefault="00C32EC0">
      <w:pPr>
        <w:numPr>
          <w:ilvl w:val="0"/>
          <w:numId w:val="11"/>
        </w:numPr>
        <w:pBdr>
          <w:top w:val="nil"/>
          <w:left w:val="nil"/>
          <w:bottom w:val="nil"/>
          <w:right w:val="nil"/>
          <w:between w:val="nil"/>
        </w:pBdr>
      </w:pPr>
      <w:r>
        <w:rPr>
          <w:color w:val="000000"/>
        </w:rPr>
        <w:t>Kjenne til ulike internasjonale anbefalinger for kvalitetskontroll av CT innen nukleærmedisin.</w:t>
      </w:r>
    </w:p>
    <w:p w:rsidR="00D95567" w:rsidRDefault="00C32EC0">
      <w:pPr>
        <w:pStyle w:val="Undertittel"/>
      </w:pPr>
      <w:r>
        <w:t>Ferdigheter</w:t>
      </w:r>
    </w:p>
    <w:p w:rsidR="00D95567" w:rsidRDefault="00C32EC0">
      <w:pPr>
        <w:numPr>
          <w:ilvl w:val="0"/>
          <w:numId w:val="11"/>
        </w:numPr>
        <w:pBdr>
          <w:top w:val="nil"/>
          <w:left w:val="nil"/>
          <w:bottom w:val="nil"/>
          <w:right w:val="nil"/>
          <w:between w:val="nil"/>
        </w:pBdr>
      </w:pPr>
      <w:r>
        <w:rPr>
          <w:color w:val="000000"/>
        </w:rPr>
        <w:t>Deltatt på kvalitetskontroll av CT.</w:t>
      </w:r>
    </w:p>
    <w:p w:rsidR="00D95567" w:rsidRDefault="00C32EC0">
      <w:pPr>
        <w:pStyle w:val="Overskrift2"/>
        <w:numPr>
          <w:ilvl w:val="1"/>
          <w:numId w:val="10"/>
        </w:numPr>
      </w:pPr>
      <w:bookmarkStart w:id="11" w:name="_heading=h.3rdcrjn" w:colFirst="0" w:colLast="0"/>
      <w:bookmarkEnd w:id="11"/>
      <w:r>
        <w:t>Kvalitetskontroll aktivitetsmåler</w:t>
      </w:r>
    </w:p>
    <w:p w:rsidR="00D95567" w:rsidRDefault="00C32EC0">
      <w:r>
        <w:t>Tilsvarende 3N.3.1 for aktivitetsmåler.</w:t>
      </w:r>
    </w:p>
    <w:p w:rsidR="00D95567" w:rsidRDefault="00D95567"/>
    <w:p w:rsidR="00D95567" w:rsidRDefault="00C32EC0" w:rsidP="00AF0324">
      <w:pPr>
        <w:pStyle w:val="Overskrift1"/>
        <w:numPr>
          <w:ilvl w:val="0"/>
          <w:numId w:val="10"/>
        </w:numPr>
        <w:ind w:left="851" w:hanging="851"/>
      </w:pPr>
      <w:bookmarkStart w:id="12" w:name="_heading=h.26in1rg" w:colFirst="0" w:colLast="0"/>
      <w:bookmarkEnd w:id="12"/>
      <w:r>
        <w:lastRenderedPageBreak/>
        <w:t>Dosimetri</w:t>
      </w:r>
    </w:p>
    <w:p w:rsidR="00D95567" w:rsidRDefault="00C32EC0">
      <w:pPr>
        <w:pStyle w:val="Overskrift2"/>
        <w:numPr>
          <w:ilvl w:val="1"/>
          <w:numId w:val="10"/>
        </w:numPr>
      </w:pPr>
      <w:bookmarkStart w:id="13" w:name="_heading=h.lnxbz9" w:colFirst="0" w:colLast="0"/>
      <w:bookmarkEnd w:id="13"/>
      <w:r>
        <w:t>Målinger med dosemonitor</w:t>
      </w:r>
    </w:p>
    <w:p w:rsidR="00D95567" w:rsidRDefault="00C32EC0">
      <w:pPr>
        <w:pStyle w:val="Undertittel"/>
      </w:pPr>
      <w:r>
        <w:t>Overordnet mål</w:t>
      </w:r>
    </w:p>
    <w:p w:rsidR="00D95567" w:rsidRDefault="00C32EC0">
      <w:r>
        <w:t>Kandidaten skal kunne gjøre målinger og vurdere doserate fra pasient, ved søl og ved kontroll av skjerming.</w:t>
      </w:r>
    </w:p>
    <w:p w:rsidR="00D95567" w:rsidRDefault="00C32EC0">
      <w:pPr>
        <w:pStyle w:val="Undertittel"/>
      </w:pPr>
      <w:r>
        <w:t>Bygger på</w:t>
      </w:r>
    </w:p>
    <w:p w:rsidR="00D95567" w:rsidRDefault="00C32EC0">
      <w:pPr>
        <w:numPr>
          <w:ilvl w:val="0"/>
          <w:numId w:val="9"/>
        </w:numPr>
        <w:pBdr>
          <w:top w:val="nil"/>
          <w:left w:val="nil"/>
          <w:bottom w:val="nil"/>
          <w:right w:val="nil"/>
          <w:between w:val="nil"/>
        </w:pBdr>
      </w:pPr>
      <w:r>
        <w:rPr>
          <w:color w:val="000000"/>
        </w:rPr>
        <w:t>Kunnskap om dosemonitorer 3N.2.5</w:t>
      </w:r>
    </w:p>
    <w:p w:rsidR="00D95567" w:rsidRDefault="00C32EC0">
      <w:pPr>
        <w:pStyle w:val="Undertittel"/>
      </w:pPr>
      <w:r>
        <w:t>Kunnskap</w:t>
      </w:r>
    </w:p>
    <w:p w:rsidR="00D95567" w:rsidRDefault="00C32EC0">
      <w:pPr>
        <w:numPr>
          <w:ilvl w:val="0"/>
          <w:numId w:val="9"/>
        </w:numPr>
        <w:pBdr>
          <w:top w:val="nil"/>
          <w:left w:val="nil"/>
          <w:bottom w:val="nil"/>
          <w:right w:val="nil"/>
          <w:between w:val="nil"/>
        </w:pBdr>
        <w:spacing w:after="0"/>
      </w:pPr>
      <w:r>
        <w:rPr>
          <w:color w:val="000000"/>
        </w:rPr>
        <w:t>Kjenne til hvordan en pasient som strålekilde skiller seg fra en punktkilde</w:t>
      </w:r>
    </w:p>
    <w:p w:rsidR="00D95567" w:rsidRDefault="00C32EC0">
      <w:pPr>
        <w:numPr>
          <w:ilvl w:val="0"/>
          <w:numId w:val="9"/>
        </w:numPr>
        <w:pBdr>
          <w:top w:val="nil"/>
          <w:left w:val="nil"/>
          <w:bottom w:val="nil"/>
          <w:right w:val="nil"/>
          <w:between w:val="nil"/>
        </w:pBdr>
      </w:pPr>
      <w:r>
        <w:rPr>
          <w:color w:val="000000"/>
        </w:rPr>
        <w:t>Kjenne til metode for å kontrollere skjerming</w:t>
      </w:r>
    </w:p>
    <w:p w:rsidR="00D95567" w:rsidRDefault="00C32EC0">
      <w:pPr>
        <w:pStyle w:val="Undertittel"/>
      </w:pPr>
      <w:r>
        <w:t>Ferdigheter</w:t>
      </w:r>
    </w:p>
    <w:p w:rsidR="00D95567" w:rsidRDefault="00C32EC0">
      <w:pPr>
        <w:numPr>
          <w:ilvl w:val="0"/>
          <w:numId w:val="9"/>
        </w:numPr>
        <w:pBdr>
          <w:top w:val="nil"/>
          <w:left w:val="nil"/>
          <w:bottom w:val="nil"/>
          <w:right w:val="nil"/>
          <w:between w:val="nil"/>
        </w:pBdr>
      </w:pPr>
      <w:r>
        <w:rPr>
          <w:color w:val="000000"/>
        </w:rPr>
        <w:t>Kunne identifisere og kvantifisere strålekilder/kontaminasjon med målinger.</w:t>
      </w:r>
    </w:p>
    <w:p w:rsidR="00D95567" w:rsidRDefault="00C32EC0">
      <w:pPr>
        <w:pStyle w:val="Overskrift2"/>
        <w:numPr>
          <w:ilvl w:val="1"/>
          <w:numId w:val="10"/>
        </w:numPr>
      </w:pPr>
      <w:bookmarkStart w:id="14" w:name="_heading=h.35nkun2" w:colFirst="0" w:colLast="0"/>
      <w:bookmarkEnd w:id="14"/>
      <w:r>
        <w:t>Interndosimetri</w:t>
      </w:r>
    </w:p>
    <w:p w:rsidR="00D95567" w:rsidRDefault="00C32EC0">
      <w:pPr>
        <w:pStyle w:val="Undertittel"/>
      </w:pPr>
      <w:r>
        <w:t>Overordnet mål</w:t>
      </w:r>
    </w:p>
    <w:p w:rsidR="00D95567" w:rsidRDefault="00C32EC0">
      <w:r>
        <w:t>Kandidaten skal være kjent med prinsippene for interndosimetri og skal kunne gjøre enkle estimater av effektiv dose for ulike undersøkelser og behandlinger basert på oppslagsverk med ferdige beregninger.</w:t>
      </w:r>
    </w:p>
    <w:p w:rsidR="00D95567" w:rsidRDefault="00C32EC0">
      <w:pPr>
        <w:pStyle w:val="Undertittel"/>
      </w:pPr>
      <w:r>
        <w:t>Bygger på</w:t>
      </w:r>
    </w:p>
    <w:p w:rsidR="00D95567" w:rsidRDefault="00C32EC0">
      <w:pPr>
        <w:numPr>
          <w:ilvl w:val="0"/>
          <w:numId w:val="9"/>
        </w:numPr>
        <w:pBdr>
          <w:top w:val="nil"/>
          <w:left w:val="nil"/>
          <w:bottom w:val="nil"/>
          <w:right w:val="nil"/>
          <w:between w:val="nil"/>
        </w:pBdr>
      </w:pPr>
      <w:r>
        <w:rPr>
          <w:color w:val="000000"/>
        </w:rPr>
        <w:t>Kunnskap om strålebiologi og strålevern i modul 1 og 2.</w:t>
      </w:r>
    </w:p>
    <w:p w:rsidR="00D95567" w:rsidRDefault="00C32EC0">
      <w:pPr>
        <w:pStyle w:val="Undertittel"/>
      </w:pPr>
      <w:r>
        <w:t>Kunnskap</w:t>
      </w:r>
    </w:p>
    <w:p w:rsidR="00D95567" w:rsidRDefault="00C32EC0">
      <w:pPr>
        <w:numPr>
          <w:ilvl w:val="0"/>
          <w:numId w:val="8"/>
        </w:numPr>
        <w:pBdr>
          <w:top w:val="nil"/>
          <w:left w:val="nil"/>
          <w:bottom w:val="nil"/>
          <w:right w:val="nil"/>
          <w:between w:val="nil"/>
        </w:pBdr>
        <w:spacing w:after="0"/>
      </w:pPr>
      <w:r>
        <w:rPr>
          <w:color w:val="000000"/>
        </w:rPr>
        <w:t>Prinsipper for opptak og utskillelse av radiofarmaka</w:t>
      </w:r>
    </w:p>
    <w:p w:rsidR="00D95567" w:rsidRDefault="00C32EC0">
      <w:pPr>
        <w:numPr>
          <w:ilvl w:val="1"/>
          <w:numId w:val="8"/>
        </w:numPr>
        <w:pBdr>
          <w:top w:val="nil"/>
          <w:left w:val="nil"/>
          <w:bottom w:val="nil"/>
          <w:right w:val="nil"/>
          <w:between w:val="nil"/>
        </w:pBdr>
        <w:spacing w:after="0"/>
      </w:pPr>
      <w:r>
        <w:rPr>
          <w:color w:val="000000"/>
        </w:rPr>
        <w:t>Fysisk og biologisk halveringstid</w:t>
      </w:r>
    </w:p>
    <w:p w:rsidR="00D95567" w:rsidRDefault="00C32EC0">
      <w:pPr>
        <w:numPr>
          <w:ilvl w:val="1"/>
          <w:numId w:val="8"/>
        </w:numPr>
        <w:pBdr>
          <w:top w:val="nil"/>
          <w:left w:val="nil"/>
          <w:bottom w:val="nil"/>
          <w:right w:val="nil"/>
          <w:between w:val="nil"/>
        </w:pBdr>
        <w:spacing w:after="0"/>
      </w:pPr>
      <w:r>
        <w:rPr>
          <w:color w:val="000000"/>
        </w:rPr>
        <w:t>Biologiske faktorer som påvirker opptaket</w:t>
      </w:r>
    </w:p>
    <w:p w:rsidR="00D95567" w:rsidRDefault="00C32EC0">
      <w:pPr>
        <w:numPr>
          <w:ilvl w:val="0"/>
          <w:numId w:val="8"/>
        </w:numPr>
        <w:pBdr>
          <w:top w:val="nil"/>
          <w:left w:val="nil"/>
          <w:bottom w:val="nil"/>
          <w:right w:val="nil"/>
          <w:between w:val="nil"/>
        </w:pBdr>
        <w:spacing w:after="0"/>
      </w:pPr>
      <w:r>
        <w:rPr>
          <w:color w:val="000000"/>
        </w:rPr>
        <w:t>MIRD formalismen</w:t>
      </w:r>
    </w:p>
    <w:p w:rsidR="00D95567" w:rsidRDefault="00C32EC0">
      <w:pPr>
        <w:numPr>
          <w:ilvl w:val="0"/>
          <w:numId w:val="8"/>
        </w:numPr>
        <w:pBdr>
          <w:top w:val="nil"/>
          <w:left w:val="nil"/>
          <w:bottom w:val="nil"/>
          <w:right w:val="nil"/>
          <w:between w:val="nil"/>
        </w:pBdr>
        <w:spacing w:after="0"/>
      </w:pPr>
      <w:r>
        <w:rPr>
          <w:color w:val="000000"/>
        </w:rPr>
        <w:t>Kjenne til hvordan molekylær avbildning kan brukes i intern dosimetri</w:t>
      </w:r>
    </w:p>
    <w:p w:rsidR="00D95567" w:rsidRDefault="00C32EC0">
      <w:pPr>
        <w:numPr>
          <w:ilvl w:val="0"/>
          <w:numId w:val="8"/>
        </w:numPr>
        <w:pBdr>
          <w:top w:val="nil"/>
          <w:left w:val="nil"/>
          <w:bottom w:val="nil"/>
          <w:right w:val="nil"/>
          <w:between w:val="nil"/>
        </w:pBdr>
      </w:pPr>
      <w:r>
        <w:rPr>
          <w:color w:val="000000"/>
        </w:rPr>
        <w:t>Kjenne til oppslagsverk for standardiserte dose estimater (ICRP 53 med addendum)</w:t>
      </w:r>
    </w:p>
    <w:p w:rsidR="00D95567" w:rsidRDefault="00C32EC0" w:rsidP="00AF0324">
      <w:pPr>
        <w:pStyle w:val="Overskrift1"/>
        <w:numPr>
          <w:ilvl w:val="0"/>
          <w:numId w:val="10"/>
        </w:numPr>
        <w:ind w:left="851" w:hanging="851"/>
      </w:pPr>
      <w:bookmarkStart w:id="15" w:name="_heading=h.1ksv4uv" w:colFirst="0" w:colLast="0"/>
      <w:bookmarkEnd w:id="15"/>
      <w:r>
        <w:t>Radionuklideterapi</w:t>
      </w:r>
    </w:p>
    <w:p w:rsidR="00D95567" w:rsidRDefault="00C32EC0">
      <w:pPr>
        <w:pStyle w:val="Undertittel"/>
      </w:pPr>
      <w:r>
        <w:t>Overordnet mål</w:t>
      </w:r>
    </w:p>
    <w:p w:rsidR="00D95567" w:rsidRDefault="00C32EC0">
      <w:r>
        <w:t>Kandidaten skal være godt kjent med prinsippene i radionuklideterapi. Det er ikke alle steder fysikere har en aktiv rolle i dette om det kun drives med etablert behandling. Medisinsk fysiker forventes likevel å ha det faglige grunnlaget for å være med i diskusjoner rundt radionuklideterapi med tanke på optimalisering og modernisering og ved spørsmål om å ta i bruk ny type behandling.</w:t>
      </w:r>
    </w:p>
    <w:p w:rsidR="00D95567" w:rsidRDefault="00C32EC0">
      <w:pPr>
        <w:pStyle w:val="Undertittel"/>
      </w:pPr>
      <w:r>
        <w:t>Bygger på</w:t>
      </w:r>
    </w:p>
    <w:p w:rsidR="00D95567" w:rsidRDefault="00C32EC0">
      <w:pPr>
        <w:numPr>
          <w:ilvl w:val="0"/>
          <w:numId w:val="9"/>
        </w:numPr>
        <w:pBdr>
          <w:top w:val="nil"/>
          <w:left w:val="nil"/>
          <w:bottom w:val="nil"/>
          <w:right w:val="nil"/>
          <w:between w:val="nil"/>
        </w:pBdr>
        <w:spacing w:after="0"/>
      </w:pPr>
      <w:r>
        <w:rPr>
          <w:color w:val="000000"/>
        </w:rPr>
        <w:t>Kunnskap om strålebiologi og strålevern i modul 1 og 2.</w:t>
      </w:r>
    </w:p>
    <w:p w:rsidR="00D95567" w:rsidRDefault="00C32EC0">
      <w:pPr>
        <w:numPr>
          <w:ilvl w:val="0"/>
          <w:numId w:val="9"/>
        </w:numPr>
        <w:pBdr>
          <w:top w:val="nil"/>
          <w:left w:val="nil"/>
          <w:bottom w:val="nil"/>
          <w:right w:val="nil"/>
          <w:between w:val="nil"/>
        </w:pBdr>
      </w:pPr>
      <w:r>
        <w:rPr>
          <w:color w:val="000000"/>
        </w:rPr>
        <w:t>3N.4. Interndosimetri</w:t>
      </w:r>
    </w:p>
    <w:p w:rsidR="00D95567" w:rsidRDefault="00C32EC0">
      <w:pPr>
        <w:pStyle w:val="Undertittel"/>
      </w:pPr>
      <w:r>
        <w:lastRenderedPageBreak/>
        <w:t>Kunnskap</w:t>
      </w:r>
    </w:p>
    <w:p w:rsidR="00D95567" w:rsidRDefault="00C32EC0">
      <w:pPr>
        <w:numPr>
          <w:ilvl w:val="0"/>
          <w:numId w:val="8"/>
        </w:numPr>
        <w:pBdr>
          <w:top w:val="nil"/>
          <w:left w:val="nil"/>
          <w:bottom w:val="nil"/>
          <w:right w:val="nil"/>
          <w:between w:val="nil"/>
        </w:pBdr>
        <w:spacing w:after="0"/>
      </w:pPr>
      <w:r>
        <w:rPr>
          <w:color w:val="000000"/>
        </w:rPr>
        <w:t>Egenskaper for ulike nuklider brukt til terapi</w:t>
      </w:r>
    </w:p>
    <w:p w:rsidR="00D95567" w:rsidRDefault="00C32EC0">
      <w:pPr>
        <w:numPr>
          <w:ilvl w:val="1"/>
          <w:numId w:val="8"/>
        </w:numPr>
        <w:pBdr>
          <w:top w:val="nil"/>
          <w:left w:val="nil"/>
          <w:bottom w:val="nil"/>
          <w:right w:val="nil"/>
          <w:between w:val="nil"/>
        </w:pBdr>
        <w:spacing w:after="0"/>
      </w:pPr>
      <w:r>
        <w:rPr>
          <w:color w:val="000000"/>
        </w:rPr>
        <w:t>Alfa-emittere</w:t>
      </w:r>
    </w:p>
    <w:p w:rsidR="00D95567" w:rsidRDefault="00C32EC0">
      <w:pPr>
        <w:numPr>
          <w:ilvl w:val="1"/>
          <w:numId w:val="8"/>
        </w:numPr>
        <w:pBdr>
          <w:top w:val="nil"/>
          <w:left w:val="nil"/>
          <w:bottom w:val="nil"/>
          <w:right w:val="nil"/>
          <w:between w:val="nil"/>
        </w:pBdr>
        <w:spacing w:after="0"/>
      </w:pPr>
      <w:r>
        <w:rPr>
          <w:color w:val="000000"/>
        </w:rPr>
        <w:t>Beta-emittere</w:t>
      </w:r>
    </w:p>
    <w:p w:rsidR="00D95567" w:rsidRDefault="00C32EC0">
      <w:pPr>
        <w:numPr>
          <w:ilvl w:val="1"/>
          <w:numId w:val="8"/>
        </w:numPr>
        <w:pBdr>
          <w:top w:val="nil"/>
          <w:left w:val="nil"/>
          <w:bottom w:val="nil"/>
          <w:right w:val="nil"/>
          <w:between w:val="nil"/>
        </w:pBdr>
        <w:spacing w:after="0"/>
      </w:pPr>
      <w:proofErr w:type="spellStart"/>
      <w:r>
        <w:rPr>
          <w:color w:val="000000"/>
        </w:rPr>
        <w:t>Auger</w:t>
      </w:r>
      <w:proofErr w:type="spellEnd"/>
      <w:r>
        <w:rPr>
          <w:color w:val="000000"/>
        </w:rPr>
        <w:t xml:space="preserve"> og </w:t>
      </w:r>
      <w:proofErr w:type="spellStart"/>
      <w:r>
        <w:rPr>
          <w:color w:val="000000"/>
        </w:rPr>
        <w:t>Coster-Kronig</w:t>
      </w:r>
      <w:proofErr w:type="spellEnd"/>
      <w:r>
        <w:rPr>
          <w:color w:val="000000"/>
        </w:rPr>
        <w:t xml:space="preserve"> elektron emisjon</w:t>
      </w:r>
    </w:p>
    <w:p w:rsidR="00D95567" w:rsidRDefault="00C32EC0">
      <w:pPr>
        <w:numPr>
          <w:ilvl w:val="0"/>
          <w:numId w:val="8"/>
        </w:numPr>
        <w:pBdr>
          <w:top w:val="nil"/>
          <w:left w:val="nil"/>
          <w:bottom w:val="nil"/>
          <w:right w:val="nil"/>
          <w:between w:val="nil"/>
        </w:pBdr>
        <w:spacing w:after="0"/>
      </w:pPr>
      <w:r>
        <w:rPr>
          <w:color w:val="000000"/>
        </w:rPr>
        <w:t>Kjenne til de vanligste radiofarmaka for terapi og tilhørende diagnose</w:t>
      </w:r>
    </w:p>
    <w:p w:rsidR="00D95567" w:rsidRDefault="00C32EC0">
      <w:pPr>
        <w:numPr>
          <w:ilvl w:val="1"/>
          <w:numId w:val="8"/>
        </w:numPr>
        <w:pBdr>
          <w:top w:val="nil"/>
          <w:left w:val="nil"/>
          <w:bottom w:val="nil"/>
          <w:right w:val="nil"/>
          <w:between w:val="nil"/>
        </w:pBdr>
        <w:spacing w:after="0"/>
      </w:pPr>
      <w:r>
        <w:rPr>
          <w:color w:val="000000"/>
        </w:rPr>
        <w:t>Risikofaktorer og vanlige bivirkninger</w:t>
      </w:r>
    </w:p>
    <w:p w:rsidR="00D95567" w:rsidRDefault="00C32EC0">
      <w:pPr>
        <w:numPr>
          <w:ilvl w:val="1"/>
          <w:numId w:val="8"/>
        </w:numPr>
        <w:pBdr>
          <w:top w:val="nil"/>
          <w:left w:val="nil"/>
          <w:bottom w:val="nil"/>
          <w:right w:val="nil"/>
          <w:between w:val="nil"/>
        </w:pBdr>
      </w:pPr>
      <w:r>
        <w:rPr>
          <w:color w:val="000000"/>
        </w:rPr>
        <w:t xml:space="preserve">Typisk administrert aktivitet og begrensninger for </w:t>
      </w:r>
      <w:proofErr w:type="spellStart"/>
      <w:r>
        <w:rPr>
          <w:color w:val="000000"/>
        </w:rPr>
        <w:t>max</w:t>
      </w:r>
      <w:proofErr w:type="spellEnd"/>
      <w:r>
        <w:rPr>
          <w:color w:val="000000"/>
        </w:rPr>
        <w:t xml:space="preserve"> administrert aktivitet</w:t>
      </w:r>
    </w:p>
    <w:p w:rsidR="00D95567" w:rsidRDefault="00C32EC0">
      <w:r>
        <w:t>Se også modul 8 i IAEA_TCS-50 til hjelp i selvstudium.</w:t>
      </w:r>
    </w:p>
    <w:p w:rsidR="00D95567" w:rsidRDefault="00C32EC0" w:rsidP="00AF0324">
      <w:pPr>
        <w:pStyle w:val="Overskrift1"/>
        <w:numPr>
          <w:ilvl w:val="0"/>
          <w:numId w:val="10"/>
        </w:numPr>
        <w:ind w:left="851" w:hanging="851"/>
      </w:pPr>
      <w:bookmarkStart w:id="16" w:name="_heading=h.44sinio" w:colFirst="0" w:colLast="0"/>
      <w:bookmarkEnd w:id="16"/>
      <w:proofErr w:type="spellStart"/>
      <w:r>
        <w:t>Radiofarmakaproduksjon</w:t>
      </w:r>
      <w:proofErr w:type="spellEnd"/>
    </w:p>
    <w:p w:rsidR="00D95567" w:rsidRDefault="00C32EC0">
      <w:pPr>
        <w:pStyle w:val="Undertittel"/>
      </w:pPr>
      <w:r>
        <w:t>Overordnet mål</w:t>
      </w:r>
    </w:p>
    <w:p w:rsidR="00D95567" w:rsidRDefault="00C32EC0">
      <w:r>
        <w:t xml:space="preserve">Det er ikke alle steder medisinsk fysiker er involvert i </w:t>
      </w:r>
      <w:proofErr w:type="spellStart"/>
      <w:r>
        <w:t>radiofarmakaproduksjon</w:t>
      </w:r>
      <w:proofErr w:type="spellEnd"/>
      <w:r>
        <w:t>, men det er forventet at en kjenner prosessen og kompleksiteten i det.</w:t>
      </w:r>
    </w:p>
    <w:p w:rsidR="00D95567" w:rsidRDefault="00C32EC0">
      <w:pPr>
        <w:pStyle w:val="Undertittel"/>
      </w:pPr>
      <w:r>
        <w:t>Kunnskap</w:t>
      </w:r>
    </w:p>
    <w:p w:rsidR="00D95567" w:rsidRDefault="00C32EC0">
      <w:pPr>
        <w:numPr>
          <w:ilvl w:val="0"/>
          <w:numId w:val="5"/>
        </w:numPr>
        <w:pBdr>
          <w:top w:val="nil"/>
          <w:left w:val="nil"/>
          <w:bottom w:val="nil"/>
          <w:right w:val="nil"/>
          <w:between w:val="nil"/>
        </w:pBdr>
        <w:spacing w:after="0"/>
      </w:pPr>
      <w:r>
        <w:rPr>
          <w:color w:val="000000"/>
        </w:rPr>
        <w:t>Generator for produksjon av Tc-99m</w:t>
      </w:r>
    </w:p>
    <w:p w:rsidR="00D95567" w:rsidRDefault="00C32EC0">
      <w:pPr>
        <w:numPr>
          <w:ilvl w:val="0"/>
          <w:numId w:val="5"/>
        </w:numPr>
        <w:pBdr>
          <w:top w:val="nil"/>
          <w:left w:val="nil"/>
          <w:bottom w:val="nil"/>
          <w:right w:val="nil"/>
          <w:between w:val="nil"/>
        </w:pBdr>
        <w:spacing w:after="0"/>
      </w:pPr>
      <w:r>
        <w:rPr>
          <w:color w:val="000000"/>
        </w:rPr>
        <w:t>Produksjon av PET-isotoper med syklotron og generator</w:t>
      </w:r>
    </w:p>
    <w:p w:rsidR="00D95567" w:rsidRDefault="00C32EC0">
      <w:pPr>
        <w:numPr>
          <w:ilvl w:val="0"/>
          <w:numId w:val="5"/>
        </w:numPr>
        <w:pBdr>
          <w:top w:val="nil"/>
          <w:left w:val="nil"/>
          <w:bottom w:val="nil"/>
          <w:right w:val="nil"/>
          <w:between w:val="nil"/>
        </w:pBdr>
        <w:spacing w:after="0"/>
      </w:pPr>
      <w:r>
        <w:rPr>
          <w:color w:val="000000"/>
        </w:rPr>
        <w:t>Kjenne til prinsipper for sterilt arbeid, GMP/GLP regler</w:t>
      </w:r>
    </w:p>
    <w:p w:rsidR="00D95567" w:rsidRDefault="00C32EC0">
      <w:pPr>
        <w:numPr>
          <w:ilvl w:val="0"/>
          <w:numId w:val="5"/>
        </w:numPr>
        <w:pBdr>
          <w:top w:val="nil"/>
          <w:left w:val="nil"/>
          <w:bottom w:val="nil"/>
          <w:right w:val="nil"/>
          <w:between w:val="nil"/>
        </w:pBdr>
      </w:pPr>
      <w:r>
        <w:rPr>
          <w:color w:val="000000"/>
        </w:rPr>
        <w:t>Diagnostisk betydning av radiokjemisk renhet og spesifikk aktivitet</w:t>
      </w:r>
    </w:p>
    <w:p w:rsidR="00D95567" w:rsidRDefault="00C32EC0">
      <w:pPr>
        <w:pStyle w:val="Undertittel"/>
      </w:pPr>
      <w:r>
        <w:t>Ferdigheter</w:t>
      </w:r>
    </w:p>
    <w:p w:rsidR="00D95567" w:rsidRDefault="00C32EC0">
      <w:pPr>
        <w:numPr>
          <w:ilvl w:val="0"/>
          <w:numId w:val="7"/>
        </w:numPr>
        <w:pBdr>
          <w:top w:val="nil"/>
          <w:left w:val="nil"/>
          <w:bottom w:val="nil"/>
          <w:right w:val="nil"/>
          <w:between w:val="nil"/>
        </w:pBdr>
      </w:pPr>
      <w:r>
        <w:rPr>
          <w:color w:val="000000"/>
        </w:rPr>
        <w:t xml:space="preserve">Deltatt på </w:t>
      </w:r>
      <w:proofErr w:type="spellStart"/>
      <w:r>
        <w:rPr>
          <w:color w:val="000000"/>
        </w:rPr>
        <w:t>hotlab</w:t>
      </w:r>
      <w:proofErr w:type="spellEnd"/>
      <w:r>
        <w:rPr>
          <w:color w:val="000000"/>
        </w:rPr>
        <w:t xml:space="preserve"> ved </w:t>
      </w:r>
      <w:proofErr w:type="spellStart"/>
      <w:r>
        <w:rPr>
          <w:color w:val="000000"/>
        </w:rPr>
        <w:t>radiofarmakaproduksjon</w:t>
      </w:r>
      <w:proofErr w:type="spellEnd"/>
    </w:p>
    <w:p w:rsidR="00D95567" w:rsidRDefault="00C32EC0">
      <w:r>
        <w:t>Se også modul 11 i IAEA_TCS-50 til hjelp i selvstudium.</w:t>
      </w:r>
    </w:p>
    <w:p w:rsidR="00D95567" w:rsidRDefault="00C32EC0" w:rsidP="00AF0324">
      <w:pPr>
        <w:pStyle w:val="Overskrift1"/>
        <w:numPr>
          <w:ilvl w:val="0"/>
          <w:numId w:val="10"/>
        </w:numPr>
        <w:ind w:left="851" w:hanging="851"/>
      </w:pPr>
      <w:bookmarkStart w:id="17" w:name="_heading=h.2jxsxqh" w:colFirst="0" w:colLast="0"/>
      <w:bookmarkEnd w:id="17"/>
      <w:r>
        <w:t>Strålevern i nukleærmedisin</w:t>
      </w:r>
    </w:p>
    <w:p w:rsidR="00D95567" w:rsidRDefault="00C32EC0">
      <w:pPr>
        <w:pStyle w:val="Undertittel"/>
      </w:pPr>
      <w:r>
        <w:t>Overordnet mål</w:t>
      </w:r>
    </w:p>
    <w:p w:rsidR="00D95567" w:rsidRDefault="00C32EC0">
      <w:r>
        <w:t>Det kan være ulik praksis hvem som har oppgaver knyttet til strålevern i avdelingen, men det er forventet at en medisinsk fysiker innen nukleærmedisin har god kunnskap om dette.</w:t>
      </w:r>
    </w:p>
    <w:p w:rsidR="00D95567" w:rsidRDefault="00C32EC0">
      <w:pPr>
        <w:pStyle w:val="Undertittel"/>
      </w:pPr>
      <w:r>
        <w:t>Bygger på</w:t>
      </w:r>
    </w:p>
    <w:p w:rsidR="00D95567" w:rsidRDefault="00C32EC0">
      <w:pPr>
        <w:numPr>
          <w:ilvl w:val="0"/>
          <w:numId w:val="9"/>
        </w:numPr>
        <w:pBdr>
          <w:top w:val="nil"/>
          <w:left w:val="nil"/>
          <w:bottom w:val="nil"/>
          <w:right w:val="nil"/>
          <w:between w:val="nil"/>
        </w:pBdr>
        <w:spacing w:after="0"/>
      </w:pPr>
      <w:r>
        <w:rPr>
          <w:color w:val="000000"/>
        </w:rPr>
        <w:t>Kunnskap om stråling og strålevern i modul 1 og 2.</w:t>
      </w:r>
    </w:p>
    <w:p w:rsidR="00D95567" w:rsidRDefault="00C32EC0">
      <w:pPr>
        <w:numPr>
          <w:ilvl w:val="0"/>
          <w:numId w:val="9"/>
        </w:numPr>
        <w:pBdr>
          <w:top w:val="nil"/>
          <w:left w:val="nil"/>
          <w:bottom w:val="nil"/>
          <w:right w:val="nil"/>
          <w:between w:val="nil"/>
        </w:pBdr>
        <w:spacing w:after="0"/>
      </w:pPr>
      <w:r>
        <w:rPr>
          <w:color w:val="000000"/>
        </w:rPr>
        <w:t>3N.1 Introduksjon til håndtering av strålekilder i avdelingen</w:t>
      </w:r>
    </w:p>
    <w:p w:rsidR="00D95567" w:rsidRDefault="00C32EC0">
      <w:pPr>
        <w:numPr>
          <w:ilvl w:val="0"/>
          <w:numId w:val="9"/>
        </w:numPr>
        <w:pBdr>
          <w:top w:val="nil"/>
          <w:left w:val="nil"/>
          <w:bottom w:val="nil"/>
          <w:right w:val="nil"/>
          <w:between w:val="nil"/>
        </w:pBdr>
      </w:pPr>
      <w:r>
        <w:rPr>
          <w:color w:val="000000"/>
        </w:rPr>
        <w:t>3N.4 Interndosimetri</w:t>
      </w:r>
    </w:p>
    <w:p w:rsidR="00D95567" w:rsidRDefault="00C32EC0">
      <w:pPr>
        <w:pStyle w:val="Undertittel"/>
      </w:pPr>
      <w:r>
        <w:t>Kunnskap</w:t>
      </w:r>
    </w:p>
    <w:p w:rsidR="00D95567" w:rsidRDefault="00C32EC0">
      <w:pPr>
        <w:numPr>
          <w:ilvl w:val="0"/>
          <w:numId w:val="13"/>
        </w:numPr>
        <w:pBdr>
          <w:top w:val="nil"/>
          <w:left w:val="nil"/>
          <w:bottom w:val="nil"/>
          <w:right w:val="nil"/>
          <w:between w:val="nil"/>
        </w:pBdr>
        <w:spacing w:after="0"/>
      </w:pPr>
      <w:r>
        <w:rPr>
          <w:color w:val="000000"/>
        </w:rPr>
        <w:t>Strålevernforskriften og tilhørende veileder for nukleærmedisin</w:t>
      </w:r>
    </w:p>
    <w:p w:rsidR="00D95567" w:rsidRDefault="00C32EC0">
      <w:pPr>
        <w:numPr>
          <w:ilvl w:val="0"/>
          <w:numId w:val="13"/>
        </w:numPr>
        <w:pBdr>
          <w:top w:val="nil"/>
          <w:left w:val="nil"/>
          <w:bottom w:val="nil"/>
          <w:right w:val="nil"/>
          <w:between w:val="nil"/>
        </w:pBdr>
        <w:spacing w:after="0"/>
      </w:pPr>
      <w:r>
        <w:rPr>
          <w:color w:val="000000"/>
        </w:rPr>
        <w:t>Lokale strålevernprosedyrer og kunne vurdere disse opp mot strålevernforskriften</w:t>
      </w:r>
    </w:p>
    <w:p w:rsidR="00D95567" w:rsidRDefault="00C32EC0">
      <w:pPr>
        <w:numPr>
          <w:ilvl w:val="0"/>
          <w:numId w:val="13"/>
        </w:numPr>
        <w:pBdr>
          <w:top w:val="nil"/>
          <w:left w:val="nil"/>
          <w:bottom w:val="nil"/>
          <w:right w:val="nil"/>
          <w:between w:val="nil"/>
        </w:pBdr>
        <w:spacing w:after="0"/>
      </w:pPr>
      <w:r>
        <w:rPr>
          <w:color w:val="000000"/>
        </w:rPr>
        <w:t>Dose til personell</w:t>
      </w:r>
    </w:p>
    <w:p w:rsidR="00D95567" w:rsidRDefault="00C32EC0">
      <w:pPr>
        <w:numPr>
          <w:ilvl w:val="1"/>
          <w:numId w:val="13"/>
        </w:numPr>
        <w:pBdr>
          <w:top w:val="nil"/>
          <w:left w:val="nil"/>
          <w:bottom w:val="nil"/>
          <w:right w:val="nil"/>
          <w:between w:val="nil"/>
        </w:pBdr>
        <w:spacing w:after="0"/>
      </w:pPr>
      <w:r>
        <w:rPr>
          <w:color w:val="000000"/>
        </w:rPr>
        <w:t>Forstå begrepene H</w:t>
      </w:r>
      <w:r>
        <w:rPr>
          <w:color w:val="000000"/>
          <w:vertAlign w:val="subscript"/>
        </w:rPr>
        <w:t>p</w:t>
      </w:r>
      <w:r>
        <w:rPr>
          <w:color w:val="000000"/>
        </w:rPr>
        <w:t>10 og H</w:t>
      </w:r>
      <w:r>
        <w:rPr>
          <w:color w:val="000000"/>
          <w:vertAlign w:val="subscript"/>
        </w:rPr>
        <w:t>p</w:t>
      </w:r>
      <w:r>
        <w:rPr>
          <w:color w:val="000000"/>
        </w:rPr>
        <w:t>07</w:t>
      </w:r>
    </w:p>
    <w:p w:rsidR="00D95567" w:rsidRDefault="00C32EC0">
      <w:pPr>
        <w:numPr>
          <w:ilvl w:val="1"/>
          <w:numId w:val="13"/>
        </w:numPr>
        <w:pBdr>
          <w:top w:val="nil"/>
          <w:left w:val="nil"/>
          <w:bottom w:val="nil"/>
          <w:right w:val="nil"/>
          <w:between w:val="nil"/>
        </w:pBdr>
        <w:spacing w:after="0"/>
      </w:pPr>
      <w:r>
        <w:rPr>
          <w:color w:val="000000"/>
        </w:rPr>
        <w:t>Kjenne til typiske personelldoser ved nukleærmedisin</w:t>
      </w:r>
    </w:p>
    <w:p w:rsidR="00D95567" w:rsidRDefault="00C32EC0">
      <w:pPr>
        <w:numPr>
          <w:ilvl w:val="0"/>
          <w:numId w:val="13"/>
        </w:numPr>
        <w:pBdr>
          <w:top w:val="nil"/>
          <w:left w:val="nil"/>
          <w:bottom w:val="nil"/>
          <w:right w:val="nil"/>
          <w:between w:val="nil"/>
        </w:pBdr>
        <w:spacing w:after="0"/>
      </w:pPr>
      <w:r>
        <w:rPr>
          <w:color w:val="000000"/>
        </w:rPr>
        <w:t>Kunne anslå effektiv dose til pasient for de vanligste prosedyrene i avdelingen.</w:t>
      </w:r>
    </w:p>
    <w:p w:rsidR="00D95567" w:rsidRDefault="00C32EC0">
      <w:pPr>
        <w:numPr>
          <w:ilvl w:val="0"/>
          <w:numId w:val="13"/>
        </w:numPr>
        <w:pBdr>
          <w:top w:val="nil"/>
          <w:left w:val="nil"/>
          <w:bottom w:val="nil"/>
          <w:right w:val="nil"/>
          <w:between w:val="nil"/>
        </w:pBdr>
        <w:spacing w:after="0"/>
      </w:pPr>
      <w:r>
        <w:rPr>
          <w:color w:val="000000"/>
        </w:rPr>
        <w:lastRenderedPageBreak/>
        <w:t>Kjenne lokale rutiner for pasientinformasjon med tanke på hvordan pasienter skal forholde seg til pårørende og andre etter en undersøkelse eller ved terapi. Vurdere disse opp mot nasjonale og internasjonale anbefalinger.</w:t>
      </w:r>
    </w:p>
    <w:p w:rsidR="00D95567" w:rsidRDefault="00C32EC0">
      <w:pPr>
        <w:numPr>
          <w:ilvl w:val="0"/>
          <w:numId w:val="13"/>
        </w:numPr>
        <w:pBdr>
          <w:top w:val="nil"/>
          <w:left w:val="nil"/>
          <w:bottom w:val="nil"/>
          <w:right w:val="nil"/>
          <w:between w:val="nil"/>
        </w:pBdr>
        <w:spacing w:after="0"/>
      </w:pPr>
      <w:r>
        <w:rPr>
          <w:color w:val="000000"/>
        </w:rPr>
        <w:t>Kjenne lokale rutiner og pasientinformasjon med tanke på amming og graviditet. Vurdere disse opp mot nasjonale og internasjonale anbefalinger.</w:t>
      </w:r>
    </w:p>
    <w:p w:rsidR="00D95567" w:rsidRDefault="00C32EC0">
      <w:pPr>
        <w:numPr>
          <w:ilvl w:val="0"/>
          <w:numId w:val="13"/>
        </w:numPr>
        <w:pBdr>
          <w:top w:val="nil"/>
          <w:left w:val="nil"/>
          <w:bottom w:val="nil"/>
          <w:right w:val="nil"/>
          <w:between w:val="nil"/>
        </w:pBdr>
        <w:spacing w:after="0"/>
      </w:pPr>
      <w:r>
        <w:rPr>
          <w:color w:val="000000"/>
        </w:rPr>
        <w:t>Skjermingsberegninger for en nukleærmedisinsk avdeling: ulike isotoper og for CT</w:t>
      </w:r>
    </w:p>
    <w:p w:rsidR="00D95567" w:rsidRDefault="00C32EC0">
      <w:pPr>
        <w:numPr>
          <w:ilvl w:val="0"/>
          <w:numId w:val="13"/>
        </w:numPr>
        <w:pBdr>
          <w:top w:val="nil"/>
          <w:left w:val="nil"/>
          <w:bottom w:val="nil"/>
          <w:right w:val="nil"/>
          <w:between w:val="nil"/>
        </w:pBdr>
        <w:spacing w:after="0"/>
      </w:pPr>
      <w:r>
        <w:rPr>
          <w:color w:val="000000"/>
        </w:rPr>
        <w:t>Kjenne lokale prosedyre for å gjøre utslippsberegninger for årlig innrapportering til Statens Strålevern</w:t>
      </w:r>
    </w:p>
    <w:p w:rsidR="00D95567" w:rsidRDefault="00C32EC0">
      <w:pPr>
        <w:numPr>
          <w:ilvl w:val="0"/>
          <w:numId w:val="13"/>
        </w:numPr>
        <w:pBdr>
          <w:top w:val="nil"/>
          <w:left w:val="nil"/>
          <w:bottom w:val="nil"/>
          <w:right w:val="nil"/>
          <w:between w:val="nil"/>
        </w:pBdr>
      </w:pPr>
      <w:r>
        <w:rPr>
          <w:color w:val="000000"/>
        </w:rPr>
        <w:t>Kjenne til lokal risikoanalyse for strålebruk i avdelingen</w:t>
      </w:r>
    </w:p>
    <w:p w:rsidR="00D95567" w:rsidRDefault="00C32EC0">
      <w:pPr>
        <w:pStyle w:val="Undertittel"/>
      </w:pPr>
      <w:r>
        <w:t>Ferdigheter</w:t>
      </w:r>
    </w:p>
    <w:p w:rsidR="00D95567" w:rsidRDefault="00C32EC0">
      <w:pPr>
        <w:numPr>
          <w:ilvl w:val="0"/>
          <w:numId w:val="16"/>
        </w:numPr>
        <w:pBdr>
          <w:top w:val="nil"/>
          <w:left w:val="nil"/>
          <w:bottom w:val="nil"/>
          <w:right w:val="nil"/>
          <w:between w:val="nil"/>
        </w:pBdr>
        <w:spacing w:after="0"/>
      </w:pPr>
      <w:r>
        <w:rPr>
          <w:color w:val="000000"/>
        </w:rPr>
        <w:t>Kunne estimere dose til pasient og til foster</w:t>
      </w:r>
    </w:p>
    <w:p w:rsidR="00D95567" w:rsidRDefault="00C32EC0">
      <w:pPr>
        <w:numPr>
          <w:ilvl w:val="0"/>
          <w:numId w:val="16"/>
        </w:numPr>
        <w:pBdr>
          <w:top w:val="nil"/>
          <w:left w:val="nil"/>
          <w:bottom w:val="nil"/>
          <w:right w:val="nil"/>
          <w:between w:val="nil"/>
        </w:pBdr>
        <w:spacing w:after="0"/>
      </w:pPr>
      <w:r>
        <w:rPr>
          <w:color w:val="000000"/>
        </w:rPr>
        <w:t xml:space="preserve">Kunne gjøre beregninger av effektiv dose til personell </w:t>
      </w:r>
      <w:proofErr w:type="spellStart"/>
      <w:r>
        <w:rPr>
          <w:color w:val="000000"/>
        </w:rPr>
        <w:t>ift</w:t>
      </w:r>
      <w:proofErr w:type="spellEnd"/>
      <w:r>
        <w:rPr>
          <w:color w:val="000000"/>
        </w:rPr>
        <w:t xml:space="preserve"> ulike typer strålekilder og skjerming</w:t>
      </w:r>
    </w:p>
    <w:p w:rsidR="00D95567" w:rsidRDefault="00C32EC0">
      <w:pPr>
        <w:numPr>
          <w:ilvl w:val="0"/>
          <w:numId w:val="16"/>
        </w:numPr>
        <w:pBdr>
          <w:top w:val="nil"/>
          <w:left w:val="nil"/>
          <w:bottom w:val="nil"/>
          <w:right w:val="nil"/>
          <w:between w:val="nil"/>
        </w:pBdr>
        <w:spacing w:after="0"/>
      </w:pPr>
      <w:r>
        <w:rPr>
          <w:color w:val="000000"/>
        </w:rPr>
        <w:t>Kunne beregne hvor lenge ulike strålekilder må lagres</w:t>
      </w:r>
    </w:p>
    <w:p w:rsidR="00D95567" w:rsidRDefault="00C32EC0">
      <w:pPr>
        <w:numPr>
          <w:ilvl w:val="0"/>
          <w:numId w:val="16"/>
        </w:numPr>
        <w:pBdr>
          <w:top w:val="nil"/>
          <w:left w:val="nil"/>
          <w:bottom w:val="nil"/>
          <w:right w:val="nil"/>
          <w:between w:val="nil"/>
        </w:pBdr>
        <w:spacing w:after="0"/>
      </w:pPr>
      <w:r>
        <w:rPr>
          <w:color w:val="000000"/>
        </w:rPr>
        <w:t>Kunne håndtere radioaktivt søl</w:t>
      </w:r>
    </w:p>
    <w:p w:rsidR="00D95567" w:rsidRDefault="00C32EC0">
      <w:pPr>
        <w:numPr>
          <w:ilvl w:val="0"/>
          <w:numId w:val="16"/>
        </w:numPr>
        <w:pBdr>
          <w:top w:val="nil"/>
          <w:left w:val="nil"/>
          <w:bottom w:val="nil"/>
          <w:right w:val="nil"/>
          <w:between w:val="nil"/>
        </w:pBdr>
      </w:pPr>
      <w:r>
        <w:rPr>
          <w:color w:val="000000"/>
        </w:rPr>
        <w:t>Kunne gjøre enkle skjermingsberegninger</w:t>
      </w:r>
    </w:p>
    <w:p w:rsidR="00D95567" w:rsidRDefault="00C32EC0">
      <w:r>
        <w:t>Se også modul 2 i IAEA_TCS-50 for tips om øvelser.</w:t>
      </w:r>
    </w:p>
    <w:p w:rsidR="00D95567" w:rsidRDefault="00C32EC0" w:rsidP="00AF0324">
      <w:pPr>
        <w:pStyle w:val="Overskrift1"/>
        <w:numPr>
          <w:ilvl w:val="0"/>
          <w:numId w:val="10"/>
        </w:numPr>
        <w:ind w:left="851" w:hanging="851"/>
      </w:pPr>
      <w:bookmarkStart w:id="18" w:name="_heading=h.z337ya" w:colFirst="0" w:colLast="0"/>
      <w:bookmarkEnd w:id="18"/>
      <w:r>
        <w:t>Klinikk</w:t>
      </w:r>
    </w:p>
    <w:p w:rsidR="00D95567" w:rsidRDefault="00C32EC0">
      <w:pPr>
        <w:pStyle w:val="Undertittel"/>
      </w:pPr>
      <w:r>
        <w:t>Overordnet mål</w:t>
      </w:r>
    </w:p>
    <w:p w:rsidR="00D95567" w:rsidRDefault="00C32EC0">
      <w:r>
        <w:t>For å kunne vurdere viktigheten av kvalitetskontroller på ulikt utstyr og for å kunne delta aktivt i optimalisering av prosedyrer er det essensielt at en medisinsk fysiker er godt kjent med de ulike undersøkelsene og behandlingene som gjøres på avdelingen.</w:t>
      </w:r>
    </w:p>
    <w:p w:rsidR="00D95567" w:rsidRDefault="00C32EC0">
      <w:pPr>
        <w:pStyle w:val="Undertittel"/>
      </w:pPr>
      <w:r>
        <w:t>Kunnskap</w:t>
      </w:r>
    </w:p>
    <w:p w:rsidR="00D95567" w:rsidRDefault="00C32EC0">
      <w:pPr>
        <w:numPr>
          <w:ilvl w:val="0"/>
          <w:numId w:val="1"/>
        </w:numPr>
        <w:pBdr>
          <w:top w:val="nil"/>
          <w:left w:val="nil"/>
          <w:bottom w:val="nil"/>
          <w:right w:val="nil"/>
          <w:between w:val="nil"/>
        </w:pBdr>
        <w:spacing w:after="0"/>
      </w:pPr>
      <w:r>
        <w:rPr>
          <w:color w:val="000000"/>
        </w:rPr>
        <w:t>Kunnskap om de vanligste undersøkelsene og behandlingene i avdelingen</w:t>
      </w:r>
    </w:p>
    <w:p w:rsidR="00D95567" w:rsidRDefault="00C32EC0">
      <w:pPr>
        <w:numPr>
          <w:ilvl w:val="1"/>
          <w:numId w:val="1"/>
        </w:numPr>
        <w:pBdr>
          <w:top w:val="nil"/>
          <w:left w:val="nil"/>
          <w:bottom w:val="nil"/>
          <w:right w:val="nil"/>
          <w:between w:val="nil"/>
        </w:pBdr>
        <w:spacing w:after="0"/>
      </w:pPr>
      <w:r>
        <w:rPr>
          <w:color w:val="000000"/>
        </w:rPr>
        <w:t>Grunnleggende om typiske indikasjoner (sykdommer)</w:t>
      </w:r>
    </w:p>
    <w:p w:rsidR="00D95567" w:rsidRDefault="00C32EC0">
      <w:pPr>
        <w:numPr>
          <w:ilvl w:val="1"/>
          <w:numId w:val="1"/>
        </w:numPr>
        <w:pBdr>
          <w:top w:val="nil"/>
          <w:left w:val="nil"/>
          <w:bottom w:val="nil"/>
          <w:right w:val="nil"/>
          <w:between w:val="nil"/>
        </w:pBdr>
        <w:spacing w:after="0"/>
      </w:pPr>
      <w:r>
        <w:rPr>
          <w:color w:val="000000"/>
        </w:rPr>
        <w:t>Grunnleggende om anatomi og fysiologi i forhold til disse</w:t>
      </w:r>
    </w:p>
    <w:p w:rsidR="00D95567" w:rsidRDefault="00C32EC0">
      <w:pPr>
        <w:numPr>
          <w:ilvl w:val="1"/>
          <w:numId w:val="1"/>
        </w:numPr>
        <w:pBdr>
          <w:top w:val="nil"/>
          <w:left w:val="nil"/>
          <w:bottom w:val="nil"/>
          <w:right w:val="nil"/>
          <w:between w:val="nil"/>
        </w:pBdr>
        <w:spacing w:after="0"/>
      </w:pPr>
      <w:r>
        <w:rPr>
          <w:color w:val="000000"/>
        </w:rPr>
        <w:t>Utstyr og parametere brukt i bildeopptaket</w:t>
      </w:r>
    </w:p>
    <w:p w:rsidR="00D95567" w:rsidRDefault="00C32EC0">
      <w:pPr>
        <w:numPr>
          <w:ilvl w:val="1"/>
          <w:numId w:val="1"/>
        </w:numPr>
        <w:pBdr>
          <w:top w:val="nil"/>
          <w:left w:val="nil"/>
          <w:bottom w:val="nil"/>
          <w:right w:val="nil"/>
          <w:between w:val="nil"/>
        </w:pBdr>
        <w:spacing w:after="0"/>
      </w:pPr>
      <w:r>
        <w:rPr>
          <w:color w:val="000000"/>
        </w:rPr>
        <w:t>Pasientforberedelser</w:t>
      </w:r>
    </w:p>
    <w:p w:rsidR="00D95567" w:rsidRDefault="00C32EC0">
      <w:pPr>
        <w:numPr>
          <w:ilvl w:val="1"/>
          <w:numId w:val="1"/>
        </w:numPr>
        <w:pBdr>
          <w:top w:val="nil"/>
          <w:left w:val="nil"/>
          <w:bottom w:val="nil"/>
          <w:right w:val="nil"/>
          <w:between w:val="nil"/>
        </w:pBdr>
        <w:spacing w:after="0"/>
      </w:pPr>
      <w:r>
        <w:rPr>
          <w:color w:val="000000"/>
        </w:rPr>
        <w:t>Hvordan tolkes bildene?</w:t>
      </w:r>
    </w:p>
    <w:p w:rsidR="00D95567" w:rsidRDefault="00C32EC0">
      <w:pPr>
        <w:numPr>
          <w:ilvl w:val="2"/>
          <w:numId w:val="1"/>
        </w:numPr>
        <w:pBdr>
          <w:top w:val="nil"/>
          <w:left w:val="nil"/>
          <w:bottom w:val="nil"/>
          <w:right w:val="nil"/>
          <w:between w:val="nil"/>
        </w:pBdr>
        <w:spacing w:after="0"/>
      </w:pPr>
      <w:r>
        <w:rPr>
          <w:color w:val="000000"/>
        </w:rPr>
        <w:t>Hvordan skilles det mellom sykdom og normale variasjoner?</w:t>
      </w:r>
    </w:p>
    <w:p w:rsidR="00D95567" w:rsidRDefault="00C32EC0">
      <w:pPr>
        <w:numPr>
          <w:ilvl w:val="2"/>
          <w:numId w:val="1"/>
        </w:numPr>
        <w:pBdr>
          <w:top w:val="nil"/>
          <w:left w:val="nil"/>
          <w:bottom w:val="nil"/>
          <w:right w:val="nil"/>
          <w:between w:val="nil"/>
        </w:pBdr>
        <w:spacing w:after="0"/>
      </w:pPr>
      <w:r>
        <w:rPr>
          <w:color w:val="000000"/>
        </w:rPr>
        <w:t>Hva vil kunne gi artefakter?</w:t>
      </w:r>
    </w:p>
    <w:p w:rsidR="00D95567" w:rsidRDefault="00C32EC0">
      <w:pPr>
        <w:numPr>
          <w:ilvl w:val="0"/>
          <w:numId w:val="1"/>
        </w:numPr>
        <w:pBdr>
          <w:top w:val="nil"/>
          <w:left w:val="nil"/>
          <w:bottom w:val="nil"/>
          <w:right w:val="nil"/>
          <w:between w:val="nil"/>
        </w:pBdr>
        <w:spacing w:after="0"/>
      </w:pPr>
      <w:r>
        <w:rPr>
          <w:color w:val="000000"/>
        </w:rPr>
        <w:t>Kjenne til de ulike yrkesgruppenes roller og ansvar</w:t>
      </w:r>
    </w:p>
    <w:p w:rsidR="00D95567" w:rsidRDefault="00C32EC0">
      <w:pPr>
        <w:numPr>
          <w:ilvl w:val="0"/>
          <w:numId w:val="1"/>
        </w:numPr>
        <w:pBdr>
          <w:top w:val="nil"/>
          <w:left w:val="nil"/>
          <w:bottom w:val="nil"/>
          <w:right w:val="nil"/>
          <w:between w:val="nil"/>
        </w:pBdr>
      </w:pPr>
      <w:r>
        <w:rPr>
          <w:color w:val="000000"/>
        </w:rPr>
        <w:t>Forståelse for hvordan ulike parametere for bildeopptak og postprosessering kan påvirke bildekvalitet og strålebelastning for pasient og personale med tanke på mulighet for optimalisering.</w:t>
      </w:r>
    </w:p>
    <w:p w:rsidR="00D95567" w:rsidRDefault="00C32EC0">
      <w:pPr>
        <w:pStyle w:val="Undertittel"/>
      </w:pPr>
      <w:r>
        <w:t>Ferdigheter</w:t>
      </w:r>
    </w:p>
    <w:p w:rsidR="00D95567" w:rsidRDefault="00C32EC0">
      <w:r>
        <w:t>Hospitering sammen med ulike yrkesgrupper er satt opp for å kunne kommunisere godt med disse og være godt kjent med deres arbeidshverdag. Totalomfanget er angitt i timer og er å anse som et minimum.</w:t>
      </w:r>
    </w:p>
    <w:p w:rsidR="00D95567" w:rsidRDefault="00C32EC0">
      <w:pPr>
        <w:numPr>
          <w:ilvl w:val="0"/>
          <w:numId w:val="18"/>
        </w:numPr>
        <w:pBdr>
          <w:top w:val="nil"/>
          <w:left w:val="nil"/>
          <w:bottom w:val="nil"/>
          <w:right w:val="nil"/>
          <w:between w:val="nil"/>
        </w:pBdr>
        <w:spacing w:after="0"/>
      </w:pPr>
      <w:r>
        <w:rPr>
          <w:color w:val="000000"/>
        </w:rPr>
        <w:lastRenderedPageBreak/>
        <w:t xml:space="preserve">Delta i settinger der nukleærmedisiner tolker bilder (eks. hospitere sammen med nukleærmedisiner, delta på MDT møter) for å erfare hvordan bildene for ulike undersøkelser brukes, bli kjent med nukleærmedisinerne og hvordan de jobber, bli kjent med ord og uttrykk som brukes, erfare hva som er fokusområder </w:t>
      </w:r>
      <w:proofErr w:type="spellStart"/>
      <w:r>
        <w:rPr>
          <w:color w:val="000000"/>
        </w:rPr>
        <w:t>ift</w:t>
      </w:r>
      <w:proofErr w:type="spellEnd"/>
      <w:r>
        <w:rPr>
          <w:color w:val="000000"/>
        </w:rPr>
        <w:t xml:space="preserve"> bildekvalitet.</w:t>
      </w:r>
    </w:p>
    <w:p w:rsidR="00D95567" w:rsidRDefault="00C32EC0">
      <w:pPr>
        <w:numPr>
          <w:ilvl w:val="1"/>
          <w:numId w:val="18"/>
        </w:numPr>
        <w:pBdr>
          <w:top w:val="nil"/>
          <w:left w:val="nil"/>
          <w:bottom w:val="nil"/>
          <w:right w:val="nil"/>
          <w:between w:val="nil"/>
        </w:pBdr>
        <w:spacing w:after="0"/>
      </w:pPr>
      <w:r>
        <w:rPr>
          <w:color w:val="000000"/>
        </w:rPr>
        <w:t>Totalomfang tilsvarende 10 timer – egen sjekkliste</w:t>
      </w:r>
    </w:p>
    <w:p w:rsidR="00D95567" w:rsidRDefault="00C32EC0">
      <w:pPr>
        <w:numPr>
          <w:ilvl w:val="0"/>
          <w:numId w:val="18"/>
        </w:numPr>
        <w:pBdr>
          <w:top w:val="nil"/>
          <w:left w:val="nil"/>
          <w:bottom w:val="nil"/>
          <w:right w:val="nil"/>
          <w:between w:val="nil"/>
        </w:pBdr>
        <w:spacing w:after="0"/>
      </w:pPr>
      <w:r>
        <w:rPr>
          <w:color w:val="000000"/>
        </w:rPr>
        <w:t xml:space="preserve">Hospitering ved de ulike undersøkelsene i avdelingen for å bli kjent med radiografene/bioingeniørene og deres arbeidshverdag, bli kjent med ord og uttrykk som brukes, bli kjent med </w:t>
      </w:r>
      <w:proofErr w:type="spellStart"/>
      <w:r>
        <w:rPr>
          <w:color w:val="000000"/>
        </w:rPr>
        <w:t>software</w:t>
      </w:r>
      <w:proofErr w:type="spellEnd"/>
      <w:r>
        <w:rPr>
          <w:color w:val="000000"/>
        </w:rPr>
        <w:t xml:space="preserve"> og maskiner i en klinisk setting.</w:t>
      </w:r>
    </w:p>
    <w:p w:rsidR="00D95567" w:rsidRDefault="00C32EC0">
      <w:pPr>
        <w:numPr>
          <w:ilvl w:val="1"/>
          <w:numId w:val="18"/>
        </w:numPr>
        <w:pBdr>
          <w:top w:val="nil"/>
          <w:left w:val="nil"/>
          <w:bottom w:val="nil"/>
          <w:right w:val="nil"/>
          <w:between w:val="nil"/>
        </w:pBdr>
        <w:spacing w:after="0"/>
      </w:pPr>
      <w:r>
        <w:rPr>
          <w:color w:val="000000"/>
        </w:rPr>
        <w:t>Totalomfang tilsvarende 5 arbeidsdager = 30 timer – egen sjekkliste</w:t>
      </w:r>
    </w:p>
    <w:p w:rsidR="00D95567" w:rsidRDefault="00C32EC0">
      <w:pPr>
        <w:numPr>
          <w:ilvl w:val="0"/>
          <w:numId w:val="18"/>
        </w:numPr>
        <w:pBdr>
          <w:top w:val="nil"/>
          <w:left w:val="nil"/>
          <w:bottom w:val="nil"/>
          <w:right w:val="nil"/>
          <w:between w:val="nil"/>
        </w:pBdr>
        <w:spacing w:after="0"/>
      </w:pPr>
      <w:r>
        <w:rPr>
          <w:color w:val="000000"/>
        </w:rPr>
        <w:t>Hospitere sammen med medisinsk teknisk personell der nukleærmedisinsk utstyr er tema for å bli kjent med ingeniørene og deres arbeidshverdag for bedre samhandling ved oppfølging av kvalitetskontroller.</w:t>
      </w:r>
    </w:p>
    <w:p w:rsidR="00D95567" w:rsidRDefault="00C32EC0">
      <w:pPr>
        <w:numPr>
          <w:ilvl w:val="1"/>
          <w:numId w:val="18"/>
        </w:numPr>
        <w:pBdr>
          <w:top w:val="nil"/>
          <w:left w:val="nil"/>
          <w:bottom w:val="nil"/>
          <w:right w:val="nil"/>
          <w:between w:val="nil"/>
        </w:pBdr>
      </w:pPr>
      <w:r>
        <w:rPr>
          <w:color w:val="000000"/>
        </w:rPr>
        <w:t>Totalomfang tilsvarende 5 timer – egen sjekkliste</w:t>
      </w:r>
    </w:p>
    <w:p w:rsidR="00D95567" w:rsidRDefault="00D95567"/>
    <w:p w:rsidR="00D95567" w:rsidRPr="00C32EC0" w:rsidRDefault="00C32EC0" w:rsidP="00AF0324">
      <w:pPr>
        <w:pStyle w:val="Overskrift1"/>
        <w:numPr>
          <w:ilvl w:val="0"/>
          <w:numId w:val="10"/>
        </w:numPr>
        <w:ind w:left="851" w:hanging="851"/>
      </w:pPr>
      <w:bookmarkStart w:id="19" w:name="_heading=h.3j2qqm3" w:colFirst="0" w:colLast="0"/>
      <w:bookmarkEnd w:id="19"/>
      <w:r w:rsidRPr="00C32EC0">
        <w:t>Revisjon</w:t>
      </w:r>
      <w:bookmarkStart w:id="20" w:name="_GoBack"/>
      <w:bookmarkEnd w:id="20"/>
      <w:r w:rsidRPr="00C32EC0">
        <w:t>sendringer</w:t>
      </w:r>
    </w:p>
    <w:p w:rsidR="00D95567" w:rsidRPr="00C32EC0" w:rsidRDefault="00C32EC0">
      <w:r w:rsidRPr="00C32EC0">
        <w:rPr>
          <w:color w:val="000000"/>
        </w:rPr>
        <w:t>01.11.2022: 3N.1 Introduksjon: Endret fra “kjenne til” til “kunnskap om” isotopene brukt i avdelingen. Lagt til at kapittelet bygger på strålefysikk fra del 1.</w:t>
      </w:r>
    </w:p>
    <w:p w:rsidR="00D95567" w:rsidRPr="00C32EC0" w:rsidRDefault="00C32EC0">
      <w:r w:rsidRPr="00C32EC0">
        <w:rPr>
          <w:color w:val="000000"/>
        </w:rPr>
        <w:t>01.11.2022</w:t>
      </w:r>
      <w:r w:rsidRPr="00C32EC0">
        <w:t>: Omformulering 3N.2.2 Apparatlære PET</w:t>
      </w:r>
    </w:p>
    <w:p w:rsidR="00D95567" w:rsidRPr="00C32EC0" w:rsidRDefault="00C32EC0">
      <w:bookmarkStart w:id="21" w:name="_heading=h.1y810tw" w:colFirst="0" w:colLast="0"/>
      <w:bookmarkEnd w:id="21"/>
      <w:r w:rsidRPr="00C32EC0">
        <w:rPr>
          <w:color w:val="000000"/>
        </w:rPr>
        <w:t>01.11.2022</w:t>
      </w:r>
      <w:r w:rsidRPr="00C32EC0">
        <w:t>: 3N.2.3 Bildeprosessering – omformuleringer/justeringer, lagt til mer om korreksjonsmetoder</w:t>
      </w:r>
    </w:p>
    <w:p w:rsidR="00D95567" w:rsidRDefault="00C32EC0">
      <w:r w:rsidRPr="00C32EC0">
        <w:rPr>
          <w:color w:val="000000"/>
        </w:rPr>
        <w:t>01.11.2022</w:t>
      </w:r>
      <w:r w:rsidRPr="00C32EC0">
        <w:t>: Tydeliggjøring av hensikt og gjennomføring av hospitering med andre faggrupper i 3N.8 Klinikk. Satt krav til totalomfang også for hospitering med nukleærmedisiner og medisinsk teknisk personell (tidligere kun satt krav til totalomfang sammen med radiograf/bioingeniør).</w:t>
      </w:r>
    </w:p>
    <w:p w:rsidR="00D95567" w:rsidRDefault="00D95567"/>
    <w:sectPr w:rsidR="00D95567">
      <w:headerReference w:type="default" r:id="rId9"/>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3E" w:rsidRDefault="00C32EC0">
      <w:pPr>
        <w:spacing w:after="0" w:line="240" w:lineRule="auto"/>
      </w:pPr>
      <w:r>
        <w:separator/>
      </w:r>
    </w:p>
  </w:endnote>
  <w:endnote w:type="continuationSeparator" w:id="0">
    <w:p w:rsidR="00C97F3E" w:rsidRDefault="00C3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67" w:rsidRDefault="00D95567">
    <w:pPr>
      <w:widowControl w:val="0"/>
      <w:pBdr>
        <w:top w:val="nil"/>
        <w:left w:val="nil"/>
        <w:bottom w:val="nil"/>
        <w:right w:val="nil"/>
        <w:between w:val="nil"/>
      </w:pBdr>
      <w:spacing w:after="0"/>
      <w:rPr>
        <w:color w:val="000000"/>
      </w:rPr>
    </w:pPr>
  </w:p>
  <w:tbl>
    <w:tblPr>
      <w:tblStyle w:val="a"/>
      <w:tblW w:w="9072" w:type="dxa"/>
      <w:tblInd w:w="0" w:type="dxa"/>
      <w:tblLayout w:type="fixed"/>
      <w:tblLook w:val="0400" w:firstRow="0" w:lastRow="0" w:firstColumn="0" w:lastColumn="0" w:noHBand="0" w:noVBand="1"/>
    </w:tblPr>
    <w:tblGrid>
      <w:gridCol w:w="4083"/>
      <w:gridCol w:w="907"/>
      <w:gridCol w:w="4082"/>
    </w:tblGrid>
    <w:tr w:rsidR="00D95567">
      <w:trPr>
        <w:trHeight w:val="151"/>
      </w:trPr>
      <w:tc>
        <w:tcPr>
          <w:tcW w:w="4083" w:type="dxa"/>
          <w:tcBorders>
            <w:bottom w:val="single" w:sz="4" w:space="0" w:color="4F81BD"/>
          </w:tcBorders>
        </w:tcPr>
        <w:p w:rsidR="00D95567" w:rsidRDefault="00D95567">
          <w:pPr>
            <w:pBdr>
              <w:top w:val="nil"/>
              <w:left w:val="nil"/>
              <w:bottom w:val="nil"/>
              <w:right w:val="nil"/>
              <w:between w:val="nil"/>
            </w:pBdr>
            <w:tabs>
              <w:tab w:val="center" w:pos="4536"/>
              <w:tab w:val="right" w:pos="9072"/>
            </w:tabs>
            <w:spacing w:after="0" w:line="240" w:lineRule="auto"/>
            <w:rPr>
              <w:rFonts w:ascii="Cambria" w:eastAsia="Cambria" w:hAnsi="Cambria" w:cs="Cambria"/>
              <w:b/>
              <w:color w:val="000000"/>
            </w:rPr>
          </w:pPr>
        </w:p>
      </w:tc>
      <w:tc>
        <w:tcPr>
          <w:tcW w:w="907" w:type="dxa"/>
          <w:vMerge w:val="restart"/>
          <w:vAlign w:val="center"/>
        </w:tcPr>
        <w:p w:rsidR="00D95567" w:rsidRDefault="00C32EC0">
          <w:pPr>
            <w:pBdr>
              <w:top w:val="nil"/>
              <w:left w:val="nil"/>
              <w:bottom w:val="nil"/>
              <w:right w:val="nil"/>
              <w:between w:val="nil"/>
            </w:pBdr>
            <w:spacing w:after="0" w:line="240" w:lineRule="auto"/>
            <w:rPr>
              <w:color w:val="A6A6A6"/>
            </w:rPr>
          </w:pPr>
          <w:r>
            <w:rPr>
              <w:color w:val="A6A6A6"/>
            </w:rPr>
            <w:t xml:space="preserve">Side </w:t>
          </w:r>
          <w:r>
            <w:rPr>
              <w:color w:val="A6A6A6"/>
            </w:rPr>
            <w:fldChar w:fldCharType="begin"/>
          </w:r>
          <w:r>
            <w:rPr>
              <w:color w:val="A6A6A6"/>
            </w:rPr>
            <w:instrText>PAGE</w:instrText>
          </w:r>
          <w:r>
            <w:rPr>
              <w:color w:val="A6A6A6"/>
            </w:rPr>
            <w:fldChar w:fldCharType="separate"/>
          </w:r>
          <w:r w:rsidR="00AF0324">
            <w:rPr>
              <w:noProof/>
              <w:color w:val="A6A6A6"/>
            </w:rPr>
            <w:t>1</w:t>
          </w:r>
          <w:r>
            <w:rPr>
              <w:color w:val="A6A6A6"/>
            </w:rPr>
            <w:fldChar w:fldCharType="end"/>
          </w:r>
        </w:p>
      </w:tc>
      <w:tc>
        <w:tcPr>
          <w:tcW w:w="4082" w:type="dxa"/>
          <w:tcBorders>
            <w:bottom w:val="single" w:sz="4" w:space="0" w:color="4F81BD"/>
          </w:tcBorders>
        </w:tcPr>
        <w:p w:rsidR="00D95567" w:rsidRDefault="00D95567">
          <w:pPr>
            <w:pBdr>
              <w:top w:val="nil"/>
              <w:left w:val="nil"/>
              <w:bottom w:val="nil"/>
              <w:right w:val="nil"/>
              <w:between w:val="nil"/>
            </w:pBdr>
            <w:tabs>
              <w:tab w:val="center" w:pos="4536"/>
              <w:tab w:val="right" w:pos="9072"/>
            </w:tabs>
            <w:spacing w:after="0" w:line="240" w:lineRule="auto"/>
            <w:rPr>
              <w:rFonts w:ascii="Cambria" w:eastAsia="Cambria" w:hAnsi="Cambria" w:cs="Cambria"/>
              <w:b/>
              <w:color w:val="000000"/>
            </w:rPr>
          </w:pPr>
        </w:p>
      </w:tc>
    </w:tr>
    <w:tr w:rsidR="00D95567">
      <w:trPr>
        <w:trHeight w:val="150"/>
      </w:trPr>
      <w:tc>
        <w:tcPr>
          <w:tcW w:w="4083" w:type="dxa"/>
          <w:tcBorders>
            <w:top w:val="single" w:sz="4" w:space="0" w:color="4F81BD"/>
          </w:tcBorders>
        </w:tcPr>
        <w:p w:rsidR="00D95567" w:rsidRDefault="00D95567">
          <w:pPr>
            <w:pBdr>
              <w:top w:val="nil"/>
              <w:left w:val="nil"/>
              <w:bottom w:val="nil"/>
              <w:right w:val="nil"/>
              <w:between w:val="nil"/>
            </w:pBdr>
            <w:tabs>
              <w:tab w:val="center" w:pos="4536"/>
              <w:tab w:val="right" w:pos="9072"/>
            </w:tabs>
            <w:spacing w:after="0" w:line="240" w:lineRule="auto"/>
            <w:rPr>
              <w:rFonts w:ascii="Cambria" w:eastAsia="Cambria" w:hAnsi="Cambria" w:cs="Cambria"/>
              <w:b/>
              <w:color w:val="000000"/>
            </w:rPr>
          </w:pPr>
        </w:p>
      </w:tc>
      <w:tc>
        <w:tcPr>
          <w:tcW w:w="907" w:type="dxa"/>
          <w:vMerge/>
          <w:vAlign w:val="center"/>
        </w:tcPr>
        <w:p w:rsidR="00D95567" w:rsidRDefault="00D95567">
          <w:pPr>
            <w:widowControl w:val="0"/>
            <w:pBdr>
              <w:top w:val="nil"/>
              <w:left w:val="nil"/>
              <w:bottom w:val="nil"/>
              <w:right w:val="nil"/>
              <w:between w:val="nil"/>
            </w:pBdr>
            <w:spacing w:after="0"/>
            <w:rPr>
              <w:rFonts w:ascii="Cambria" w:eastAsia="Cambria" w:hAnsi="Cambria" w:cs="Cambria"/>
              <w:b/>
              <w:color w:val="000000"/>
            </w:rPr>
          </w:pPr>
        </w:p>
      </w:tc>
      <w:tc>
        <w:tcPr>
          <w:tcW w:w="4082" w:type="dxa"/>
          <w:tcBorders>
            <w:top w:val="single" w:sz="4" w:space="0" w:color="4F81BD"/>
          </w:tcBorders>
        </w:tcPr>
        <w:p w:rsidR="00D95567" w:rsidRDefault="00D95567">
          <w:pPr>
            <w:pBdr>
              <w:top w:val="nil"/>
              <w:left w:val="nil"/>
              <w:bottom w:val="nil"/>
              <w:right w:val="nil"/>
              <w:between w:val="nil"/>
            </w:pBdr>
            <w:tabs>
              <w:tab w:val="center" w:pos="4536"/>
              <w:tab w:val="right" w:pos="9072"/>
            </w:tabs>
            <w:spacing w:after="0" w:line="240" w:lineRule="auto"/>
            <w:rPr>
              <w:rFonts w:ascii="Cambria" w:eastAsia="Cambria" w:hAnsi="Cambria" w:cs="Cambria"/>
              <w:b/>
              <w:color w:val="000000"/>
            </w:rPr>
          </w:pPr>
        </w:p>
      </w:tc>
    </w:tr>
  </w:tbl>
  <w:p w:rsidR="00D95567" w:rsidRDefault="00D9556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3E" w:rsidRDefault="00C32EC0">
      <w:pPr>
        <w:spacing w:after="0" w:line="240" w:lineRule="auto"/>
      </w:pPr>
      <w:r>
        <w:separator/>
      </w:r>
    </w:p>
  </w:footnote>
  <w:footnote w:type="continuationSeparator" w:id="0">
    <w:p w:rsidR="00C97F3E" w:rsidRDefault="00C3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67" w:rsidRDefault="00C32EC0">
    <w:pPr>
      <w:pBdr>
        <w:top w:val="nil"/>
        <w:left w:val="nil"/>
        <w:bottom w:val="nil"/>
        <w:right w:val="nil"/>
        <w:between w:val="nil"/>
      </w:pBdr>
      <w:tabs>
        <w:tab w:val="center" w:pos="4536"/>
        <w:tab w:val="right" w:pos="9072"/>
      </w:tabs>
      <w:spacing w:after="0" w:line="240" w:lineRule="auto"/>
      <w:jc w:val="center"/>
      <w:rPr>
        <w:i/>
        <w:color w:val="A6A6A6"/>
      </w:rPr>
    </w:pPr>
    <w:r>
      <w:rPr>
        <w:i/>
        <w:color w:val="A6A6A6"/>
      </w:rPr>
      <w:t xml:space="preserve">Læringsmål for utdanningsprogram NFMF, Del 3N </w:t>
    </w:r>
    <w:r w:rsidRPr="00C32EC0">
      <w:rPr>
        <w:i/>
        <w:color w:val="A6A6A6"/>
      </w:rPr>
      <w:t>Nukleærmedisin, 01.11.2022</w:t>
    </w:r>
  </w:p>
  <w:p w:rsidR="00D95567" w:rsidRDefault="00D9556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6F04"/>
    <w:multiLevelType w:val="multilevel"/>
    <w:tmpl w:val="52C84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D57DA"/>
    <w:multiLevelType w:val="multilevel"/>
    <w:tmpl w:val="F9AE4EF8"/>
    <w:lvl w:ilvl="0">
      <w:start w:val="3"/>
      <w:numFmt w:val="decimal"/>
      <w:lvlText w:val="3N.%1."/>
      <w:lvlJc w:val="left"/>
      <w:pPr>
        <w:ind w:left="2345" w:hanging="360"/>
      </w:pPr>
    </w:lvl>
    <w:lvl w:ilvl="1">
      <w:start w:val="1"/>
      <w:numFmt w:val="decimal"/>
      <w:lvlText w:val="3N.%1.%2."/>
      <w:lvlJc w:val="left"/>
      <w:pPr>
        <w:ind w:left="792" w:hanging="432"/>
      </w:pPr>
      <w:rPr>
        <w:i w:val="0"/>
        <w:smallCaps w:val="0"/>
        <w:strike w:val="0"/>
        <w:u w:val="none"/>
        <w:vertAlign w:val="baseline"/>
      </w:rPr>
    </w:lvl>
    <w:lvl w:ilvl="2">
      <w:start w:val="1"/>
      <w:numFmt w:val="decimal"/>
      <w:lvlText w:val="3N.%1.%2.%3."/>
      <w:lvlJc w:val="left"/>
      <w:pPr>
        <w:ind w:left="1224" w:hanging="504"/>
      </w:pPr>
    </w:lvl>
    <w:lvl w:ilvl="3">
      <w:start w:val="1"/>
      <w:numFmt w:val="decimal"/>
      <w:lvlText w:val="3N.%1.%2.%3.%4."/>
      <w:lvlJc w:val="left"/>
      <w:pPr>
        <w:ind w:left="1728" w:hanging="647"/>
      </w:pPr>
    </w:lvl>
    <w:lvl w:ilvl="4">
      <w:start w:val="1"/>
      <w:numFmt w:val="decimal"/>
      <w:lvlText w:val="3N.%1.%2.%3.%4.%5."/>
      <w:lvlJc w:val="left"/>
      <w:pPr>
        <w:ind w:left="2232" w:hanging="792"/>
      </w:pPr>
    </w:lvl>
    <w:lvl w:ilvl="5">
      <w:start w:val="1"/>
      <w:numFmt w:val="decimal"/>
      <w:lvlText w:val="3N.%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C027B"/>
    <w:multiLevelType w:val="multilevel"/>
    <w:tmpl w:val="D2267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D5392"/>
    <w:multiLevelType w:val="multilevel"/>
    <w:tmpl w:val="7B527E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116465"/>
    <w:multiLevelType w:val="multilevel"/>
    <w:tmpl w:val="AA1ED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323263"/>
    <w:multiLevelType w:val="multilevel"/>
    <w:tmpl w:val="5EA436B4"/>
    <w:lvl w:ilvl="0">
      <w:start w:val="1"/>
      <w:numFmt w:val="decimal"/>
      <w:lvlText w:val="3N.%1."/>
      <w:lvlJc w:val="left"/>
      <w:pPr>
        <w:ind w:left="2345" w:hanging="360"/>
      </w:pPr>
    </w:lvl>
    <w:lvl w:ilvl="1">
      <w:start w:val="1"/>
      <w:numFmt w:val="decimal"/>
      <w:lvlText w:val="3N.%1.%2."/>
      <w:lvlJc w:val="left"/>
      <w:pPr>
        <w:ind w:left="792" w:hanging="432"/>
      </w:pPr>
      <w:rPr>
        <w:i w:val="0"/>
        <w:smallCaps w:val="0"/>
        <w:strike w:val="0"/>
        <w:u w:val="none"/>
        <w:vertAlign w:val="baseline"/>
      </w:rPr>
    </w:lvl>
    <w:lvl w:ilvl="2">
      <w:start w:val="1"/>
      <w:numFmt w:val="decimal"/>
      <w:lvlText w:val="3N.%1.%2.%3."/>
      <w:lvlJc w:val="left"/>
      <w:pPr>
        <w:ind w:left="1224" w:hanging="504"/>
      </w:pPr>
    </w:lvl>
    <w:lvl w:ilvl="3">
      <w:start w:val="1"/>
      <w:numFmt w:val="decimal"/>
      <w:lvlText w:val="3N.%1.%2.%3.%4."/>
      <w:lvlJc w:val="left"/>
      <w:pPr>
        <w:ind w:left="1728" w:hanging="647"/>
      </w:pPr>
    </w:lvl>
    <w:lvl w:ilvl="4">
      <w:start w:val="1"/>
      <w:numFmt w:val="decimal"/>
      <w:lvlText w:val="3N.%1.%2.%3.%4.%5."/>
      <w:lvlJc w:val="left"/>
      <w:pPr>
        <w:ind w:left="2232" w:hanging="792"/>
      </w:pPr>
    </w:lvl>
    <w:lvl w:ilvl="5">
      <w:start w:val="1"/>
      <w:numFmt w:val="decimal"/>
      <w:lvlText w:val="3N.%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9B6356"/>
    <w:multiLevelType w:val="multilevel"/>
    <w:tmpl w:val="66BA7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2E5478"/>
    <w:multiLevelType w:val="multilevel"/>
    <w:tmpl w:val="67F6A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FD3755"/>
    <w:multiLevelType w:val="multilevel"/>
    <w:tmpl w:val="D7C68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945" w:hanging="705"/>
      </w:pPr>
      <w:rPr>
        <w:rFonts w:ascii="Calibri" w:eastAsia="Calibri" w:hAnsi="Calibri" w:cs="Calibri"/>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7529E"/>
    <w:multiLevelType w:val="multilevel"/>
    <w:tmpl w:val="9620E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F2666A"/>
    <w:multiLevelType w:val="multilevel"/>
    <w:tmpl w:val="81A87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B54744"/>
    <w:multiLevelType w:val="multilevel"/>
    <w:tmpl w:val="9ED4D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927360"/>
    <w:multiLevelType w:val="multilevel"/>
    <w:tmpl w:val="DAB04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853D4D"/>
    <w:multiLevelType w:val="multilevel"/>
    <w:tmpl w:val="F7866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A72EAD"/>
    <w:multiLevelType w:val="multilevel"/>
    <w:tmpl w:val="AC76A7FE"/>
    <w:lvl w:ilvl="0">
      <w:start w:val="1"/>
      <w:numFmt w:val="bullet"/>
      <w:pStyle w:val="Overskrift1"/>
      <w:lvlText w:val="●"/>
      <w:lvlJc w:val="left"/>
      <w:pPr>
        <w:ind w:left="720" w:hanging="360"/>
      </w:pPr>
      <w:rPr>
        <w:rFonts w:ascii="Noto Sans Symbols" w:eastAsia="Noto Sans Symbols" w:hAnsi="Noto Sans Symbols" w:cs="Noto Sans Symbols"/>
      </w:rPr>
    </w:lvl>
    <w:lvl w:ilvl="1">
      <w:start w:val="1"/>
      <w:numFmt w:val="bullet"/>
      <w:pStyle w:val="Overskrift2"/>
      <w:lvlText w:val="o"/>
      <w:lvlJc w:val="left"/>
      <w:pPr>
        <w:ind w:left="1440" w:hanging="360"/>
      </w:pPr>
      <w:rPr>
        <w:rFonts w:ascii="Courier New" w:eastAsia="Courier New" w:hAnsi="Courier New" w:cs="Courier New"/>
      </w:rPr>
    </w:lvl>
    <w:lvl w:ilvl="2">
      <w:start w:val="1"/>
      <w:numFmt w:val="bullet"/>
      <w:pStyle w:val="Overskrift3"/>
      <w:lvlText w:val="▪"/>
      <w:lvlJc w:val="left"/>
      <w:pPr>
        <w:ind w:left="2160" w:hanging="360"/>
      </w:pPr>
      <w:rPr>
        <w:rFonts w:ascii="Noto Sans Symbols" w:eastAsia="Noto Sans Symbols" w:hAnsi="Noto Sans Symbols" w:cs="Noto Sans Symbols"/>
      </w:rPr>
    </w:lvl>
    <w:lvl w:ilvl="3">
      <w:start w:val="1"/>
      <w:numFmt w:val="bullet"/>
      <w:pStyle w:val="Overskrift4"/>
      <w:lvlText w:val="●"/>
      <w:lvlJc w:val="left"/>
      <w:pPr>
        <w:ind w:left="2880" w:hanging="360"/>
      </w:pPr>
      <w:rPr>
        <w:rFonts w:ascii="Noto Sans Symbols" w:eastAsia="Noto Sans Symbols" w:hAnsi="Noto Sans Symbols" w:cs="Noto Sans Symbols"/>
      </w:rPr>
    </w:lvl>
    <w:lvl w:ilvl="4">
      <w:start w:val="1"/>
      <w:numFmt w:val="bullet"/>
      <w:pStyle w:val="Overskrift5"/>
      <w:lvlText w:val="o"/>
      <w:lvlJc w:val="left"/>
      <w:pPr>
        <w:ind w:left="3600" w:hanging="360"/>
      </w:pPr>
      <w:rPr>
        <w:rFonts w:ascii="Courier New" w:eastAsia="Courier New" w:hAnsi="Courier New" w:cs="Courier New"/>
      </w:rPr>
    </w:lvl>
    <w:lvl w:ilvl="5">
      <w:start w:val="1"/>
      <w:numFmt w:val="bullet"/>
      <w:pStyle w:val="Overskrift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590238"/>
    <w:multiLevelType w:val="multilevel"/>
    <w:tmpl w:val="AEF0B2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 w15:restartNumberingAfterBreak="0">
    <w:nsid w:val="77A2531B"/>
    <w:multiLevelType w:val="multilevel"/>
    <w:tmpl w:val="0F5A4A48"/>
    <w:lvl w:ilvl="0">
      <w:start w:val="1"/>
      <w:numFmt w:val="decimal"/>
      <w:lvlText w:val="3N.%1."/>
      <w:lvlJc w:val="left"/>
      <w:pPr>
        <w:ind w:left="2345" w:hanging="360"/>
      </w:pPr>
    </w:lvl>
    <w:lvl w:ilvl="1">
      <w:start w:val="1"/>
      <w:numFmt w:val="decimal"/>
      <w:lvlText w:val="3N.%1.%2."/>
      <w:lvlJc w:val="left"/>
      <w:pPr>
        <w:ind w:left="792" w:hanging="432"/>
      </w:pPr>
      <w:rPr>
        <w:i w:val="0"/>
        <w:smallCaps w:val="0"/>
        <w:strike w:val="0"/>
        <w:u w:val="none"/>
        <w:vertAlign w:val="baseline"/>
      </w:rPr>
    </w:lvl>
    <w:lvl w:ilvl="2">
      <w:start w:val="1"/>
      <w:numFmt w:val="decimal"/>
      <w:lvlText w:val="3N.%1.%2.%3."/>
      <w:lvlJc w:val="left"/>
      <w:pPr>
        <w:ind w:left="1224" w:hanging="504"/>
      </w:pPr>
    </w:lvl>
    <w:lvl w:ilvl="3">
      <w:start w:val="1"/>
      <w:numFmt w:val="decimal"/>
      <w:lvlText w:val="3N.%1.%2.%3.%4."/>
      <w:lvlJc w:val="left"/>
      <w:pPr>
        <w:ind w:left="1728" w:hanging="647"/>
      </w:pPr>
    </w:lvl>
    <w:lvl w:ilvl="4">
      <w:start w:val="1"/>
      <w:numFmt w:val="decimal"/>
      <w:lvlText w:val="3N.%1.%2.%3.%4.%5."/>
      <w:lvlJc w:val="left"/>
      <w:pPr>
        <w:ind w:left="2232" w:hanging="792"/>
      </w:pPr>
    </w:lvl>
    <w:lvl w:ilvl="5">
      <w:start w:val="1"/>
      <w:numFmt w:val="decimal"/>
      <w:lvlText w:val="3N.%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AF4520"/>
    <w:multiLevelType w:val="multilevel"/>
    <w:tmpl w:val="597AF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5"/>
  </w:num>
  <w:num w:numId="3">
    <w:abstractNumId w:val="13"/>
  </w:num>
  <w:num w:numId="4">
    <w:abstractNumId w:val="16"/>
  </w:num>
  <w:num w:numId="5">
    <w:abstractNumId w:val="2"/>
  </w:num>
  <w:num w:numId="6">
    <w:abstractNumId w:val="9"/>
  </w:num>
  <w:num w:numId="7">
    <w:abstractNumId w:val="14"/>
  </w:num>
  <w:num w:numId="8">
    <w:abstractNumId w:val="7"/>
  </w:num>
  <w:num w:numId="9">
    <w:abstractNumId w:val="10"/>
  </w:num>
  <w:num w:numId="10">
    <w:abstractNumId w:val="1"/>
  </w:num>
  <w:num w:numId="11">
    <w:abstractNumId w:val="17"/>
  </w:num>
  <w:num w:numId="12">
    <w:abstractNumId w:val="11"/>
  </w:num>
  <w:num w:numId="13">
    <w:abstractNumId w:val="4"/>
  </w:num>
  <w:num w:numId="14">
    <w:abstractNumId w:val="5"/>
  </w:num>
  <w:num w:numId="15">
    <w:abstractNumId w:val="3"/>
  </w:num>
  <w:num w:numId="16">
    <w:abstractNumId w:val="0"/>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67"/>
    <w:rsid w:val="00AF0324"/>
    <w:rsid w:val="00C32EC0"/>
    <w:rsid w:val="00C97F3E"/>
    <w:rsid w:val="00D9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2A088-C309-4FA3-9252-62DBA9D7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b-N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83CCE"/>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65F82"/>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65317"/>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65317"/>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165317"/>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65317"/>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65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653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65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link w:val="TittelTegn"/>
    <w:uiPriority w:val="10"/>
    <w:qFormat/>
    <w:rsid w:val="001B5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verskrift2Tegn">
    <w:name w:val="Overskrift 2 Tegn"/>
    <w:basedOn w:val="Standardskriftforavsnitt"/>
    <w:link w:val="Overskrift2"/>
    <w:uiPriority w:val="9"/>
    <w:rsid w:val="00765F82"/>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1B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pPr>
      <w:spacing w:after="0"/>
    </w:pPr>
    <w:rPr>
      <w:rFonts w:ascii="Cambria" w:eastAsia="Cambria" w:hAnsi="Cambria" w:cs="Cambria"/>
      <w:i/>
      <w:color w:val="4F81BD"/>
      <w:sz w:val="24"/>
      <w:szCs w:val="24"/>
    </w:rPr>
  </w:style>
  <w:style w:type="character" w:customStyle="1" w:styleId="UndertittelTegn">
    <w:name w:val="Undertittel Tegn"/>
    <w:basedOn w:val="Standardskriftforavsnitt"/>
    <w:link w:val="Undertittel"/>
    <w:uiPriority w:val="11"/>
    <w:rsid w:val="00765F82"/>
    <w:rPr>
      <w:rFonts w:asciiTheme="majorHAnsi" w:eastAsiaTheme="majorEastAsia" w:hAnsiTheme="majorHAnsi" w:cstheme="majorBidi"/>
      <w:i/>
      <w:iCs/>
      <w:color w:val="4F81BD" w:themeColor="accent1"/>
      <w:spacing w:val="15"/>
      <w:sz w:val="24"/>
      <w:szCs w:val="24"/>
    </w:rPr>
  </w:style>
  <w:style w:type="character" w:customStyle="1" w:styleId="TittelTegn">
    <w:name w:val="Tittel Tegn"/>
    <w:basedOn w:val="Standardskriftforavsnitt"/>
    <w:link w:val="Tittel"/>
    <w:uiPriority w:val="10"/>
    <w:rsid w:val="001B50F0"/>
    <w:rPr>
      <w:rFonts w:asciiTheme="majorHAnsi" w:eastAsiaTheme="majorEastAsia" w:hAnsiTheme="majorHAnsi" w:cstheme="majorBidi"/>
      <w:color w:val="17365D" w:themeColor="text2" w:themeShade="BF"/>
      <w:spacing w:val="5"/>
      <w:kern w:val="28"/>
      <w:sz w:val="52"/>
      <w:szCs w:val="52"/>
    </w:rPr>
  </w:style>
  <w:style w:type="paragraph" w:styleId="Topptekst">
    <w:name w:val="header"/>
    <w:basedOn w:val="Normal"/>
    <w:link w:val="TopptekstTegn"/>
    <w:uiPriority w:val="99"/>
    <w:unhideWhenUsed/>
    <w:rsid w:val="001B50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50F0"/>
  </w:style>
  <w:style w:type="paragraph" w:styleId="Bunntekst">
    <w:name w:val="footer"/>
    <w:basedOn w:val="Normal"/>
    <w:link w:val="BunntekstTegn"/>
    <w:uiPriority w:val="99"/>
    <w:unhideWhenUsed/>
    <w:rsid w:val="001B50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50F0"/>
  </w:style>
  <w:style w:type="paragraph" w:styleId="Bobletekst">
    <w:name w:val="Balloon Text"/>
    <w:basedOn w:val="Normal"/>
    <w:link w:val="BobletekstTegn"/>
    <w:uiPriority w:val="99"/>
    <w:semiHidden/>
    <w:unhideWhenUsed/>
    <w:rsid w:val="001B50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50F0"/>
    <w:rPr>
      <w:rFonts w:ascii="Tahoma" w:hAnsi="Tahoma" w:cs="Tahoma"/>
      <w:sz w:val="16"/>
      <w:szCs w:val="16"/>
    </w:rPr>
  </w:style>
  <w:style w:type="paragraph" w:styleId="Ingenmellomrom">
    <w:name w:val="No Spacing"/>
    <w:link w:val="IngenmellomromTegn"/>
    <w:uiPriority w:val="1"/>
    <w:qFormat/>
    <w:rsid w:val="00D3103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3103D"/>
    <w:rPr>
      <w:rFonts w:eastAsiaTheme="minorEastAsia"/>
      <w:lang w:eastAsia="nb-NO"/>
    </w:rPr>
  </w:style>
  <w:style w:type="paragraph" w:styleId="Listeavsnitt">
    <w:name w:val="List Paragraph"/>
    <w:basedOn w:val="Normal"/>
    <w:uiPriority w:val="34"/>
    <w:qFormat/>
    <w:rsid w:val="00183CCE"/>
    <w:pPr>
      <w:ind w:left="720"/>
      <w:contextualSpacing/>
    </w:pPr>
  </w:style>
  <w:style w:type="character" w:customStyle="1" w:styleId="Overskrift1Tegn">
    <w:name w:val="Overskrift 1 Tegn"/>
    <w:basedOn w:val="Standardskriftforavsnitt"/>
    <w:link w:val="Overskrift1"/>
    <w:uiPriority w:val="9"/>
    <w:rsid w:val="00183CCE"/>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183CCE"/>
    <w:pPr>
      <w:outlineLvl w:val="9"/>
    </w:pPr>
    <w:rPr>
      <w:lang w:eastAsia="nb-NO"/>
    </w:rPr>
  </w:style>
  <w:style w:type="paragraph" w:styleId="INNH2">
    <w:name w:val="toc 2"/>
    <w:basedOn w:val="Normal"/>
    <w:next w:val="Normal"/>
    <w:autoRedefine/>
    <w:uiPriority w:val="39"/>
    <w:unhideWhenUsed/>
    <w:rsid w:val="00183CCE"/>
    <w:pPr>
      <w:spacing w:after="100"/>
      <w:ind w:left="220"/>
    </w:pPr>
  </w:style>
  <w:style w:type="character" w:styleId="Hyperkobling">
    <w:name w:val="Hyperlink"/>
    <w:basedOn w:val="Standardskriftforavsnitt"/>
    <w:uiPriority w:val="99"/>
    <w:unhideWhenUsed/>
    <w:rsid w:val="00183CCE"/>
    <w:rPr>
      <w:color w:val="0000FF" w:themeColor="hyperlink"/>
      <w:u w:val="single"/>
    </w:rPr>
  </w:style>
  <w:style w:type="paragraph" w:styleId="INNH1">
    <w:name w:val="toc 1"/>
    <w:basedOn w:val="Normal"/>
    <w:next w:val="Normal"/>
    <w:autoRedefine/>
    <w:uiPriority w:val="39"/>
    <w:unhideWhenUsed/>
    <w:rsid w:val="00183CCE"/>
    <w:pPr>
      <w:tabs>
        <w:tab w:val="left" w:pos="880"/>
        <w:tab w:val="right" w:leader="dot" w:pos="9062"/>
      </w:tabs>
      <w:spacing w:after="100"/>
    </w:pPr>
  </w:style>
  <w:style w:type="paragraph" w:customStyle="1" w:styleId="Default">
    <w:name w:val="Default"/>
    <w:rsid w:val="000207B5"/>
    <w:pPr>
      <w:autoSpaceDE w:val="0"/>
      <w:autoSpaceDN w:val="0"/>
      <w:adjustRightInd w:val="0"/>
      <w:spacing w:after="0" w:line="240" w:lineRule="auto"/>
    </w:pPr>
    <w:rPr>
      <w:rFonts w:ascii="Perpetua" w:eastAsia="Times New Roman" w:hAnsi="Perpetua" w:cs="Times New Roman"/>
      <w:color w:val="000000"/>
      <w:sz w:val="24"/>
      <w:szCs w:val="24"/>
      <w:lang w:eastAsia="nb-NO"/>
    </w:rPr>
  </w:style>
  <w:style w:type="character" w:customStyle="1" w:styleId="Overskrift3Tegn">
    <w:name w:val="Overskrift 3 Tegn"/>
    <w:basedOn w:val="Standardskriftforavsnitt"/>
    <w:link w:val="Overskrift3"/>
    <w:uiPriority w:val="9"/>
    <w:rsid w:val="0016531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6531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16531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6531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6531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6531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65317"/>
    <w:rPr>
      <w:rFonts w:asciiTheme="majorHAnsi" w:eastAsiaTheme="majorEastAsia" w:hAnsiTheme="majorHAnsi" w:cstheme="majorBidi"/>
      <w:i/>
      <w:iCs/>
      <w:color w:val="404040" w:themeColor="text1" w:themeTint="BF"/>
      <w:sz w:val="20"/>
      <w:szCs w:val="20"/>
    </w:rPr>
  </w:style>
  <w:style w:type="paragraph" w:styleId="INNH3">
    <w:name w:val="toc 3"/>
    <w:basedOn w:val="Normal"/>
    <w:next w:val="Normal"/>
    <w:autoRedefine/>
    <w:uiPriority w:val="39"/>
    <w:unhideWhenUsed/>
    <w:rsid w:val="00110141"/>
    <w:pPr>
      <w:spacing w:after="100"/>
      <w:ind w:left="440"/>
    </w:pPr>
  </w:style>
  <w:style w:type="paragraph" w:styleId="NormalWeb">
    <w:name w:val="Normal (Web)"/>
    <w:basedOn w:val="Normal"/>
    <w:uiPriority w:val="99"/>
    <w:semiHidden/>
    <w:unhideWhenUsed/>
    <w:rsid w:val="00586F81"/>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0b9d3tKlPJvgPa+M0ohzdTSfJg==">AMUW2mXGgNqyJv+hpuEVECP5pXctGmdUNOMg64KXWyTeza5ZBsSh8qUKJ3p3SLGJQOsovnb4EpgEKOaY3L79LZHffkvbSMCFxcoAknzpRGzgjjI/gSSaYLGvVstQbbrHNYk91oQU/uR9gmA/FP5h8SrurNhso7ABNRsv/BubkSZuIyueYEBxNXDq7HzmckOCleiCj0gsxFk3poS3byDcuBnnWaugmjh4D1yJYt9sfuTjSNAziu2hZV04L5TicEqh+UwdDXz16MHEipyPFh841095DG8YLs75UkE2hJmpR6/M1hyQSFcLNelg0JxTN3yvosfZSHaR631lM94pEGFTu8sfamBwRKmYadZGR9PsN+RQqD6PaiWGwp/aAkOCqvBxu1YZ0mNqfJJBPESylRch+4jRG2KZzm/X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2048</Words>
  <Characters>11677</Characters>
  <Application>Microsoft Office Word</Application>
  <DocSecurity>0</DocSecurity>
  <Lines>97</Lines>
  <Paragraphs>27</Paragraphs>
  <ScaleCrop>false</ScaleCrop>
  <Company>Helse Vest</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Wasbø</dc:creator>
  <cp:lastModifiedBy>Wasbø, Ellen</cp:lastModifiedBy>
  <cp:revision>3</cp:revision>
  <dcterms:created xsi:type="dcterms:W3CDTF">2022-09-15T08:07:00Z</dcterms:created>
  <dcterms:modified xsi:type="dcterms:W3CDTF">2022-10-31T08:11:00Z</dcterms:modified>
</cp:coreProperties>
</file>